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22BD"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color w:val="0070C0"/>
          <w:sz w:val="20"/>
          <w:rtl/>
          <w:lang w:bidi="ku-Arab-IQ"/>
        </w:rPr>
        <w:t> بەشەکانی کە لە خوێندنگە پڕدەکرێنەوە لە پێشنیازەکەدا بە پاشخانی زەرد نیشانەکراون:   </w:t>
      </w:r>
    </w:p>
    <w:p w14:paraId="3582ABF7"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eop"/>
          <w:rtl/>
          <w:lang w:bidi="ku-Arab-IQ"/>
        </w:rPr>
        <w:t> </w:t>
      </w:r>
    </w:p>
    <w:p w14:paraId="710BED95" w14:textId="77777777" w:rsidR="008C70B9" w:rsidRPr="008C70B9" w:rsidRDefault="008C70B9" w:rsidP="008C70B9">
      <w:pPr>
        <w:pStyle w:val="paragraph"/>
        <w:bidi/>
        <w:spacing w:before="0" w:beforeAutospacing="0" w:after="0" w:afterAutospacing="0"/>
        <w:textAlignment w:val="baseline"/>
        <w:rPr>
          <w:rFonts w:ascii="Calibri" w:hAnsi="Calibri" w:cs="Calibri"/>
          <w:b/>
          <w:bCs/>
          <w:color w:val="000000" w:themeColor="text1"/>
        </w:rPr>
      </w:pPr>
      <w:r w:rsidRPr="008C70B9">
        <w:rPr>
          <w:b/>
          <w:bCs/>
          <w:rtl/>
          <w:lang w:bidi="ku-Arab-IQ"/>
        </w:rPr>
        <w:t>پێوانەکردنی !</w:t>
      </w:r>
      <w:r w:rsidRPr="008C70B9">
        <w:rPr>
          <w:b/>
          <w:bCs/>
          <w:lang w:bidi="fi-FI"/>
        </w:rPr>
        <w:t>Move</w:t>
      </w:r>
    </w:p>
    <w:p w14:paraId="71A65893"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eop"/>
          <w:sz w:val="22"/>
          <w:rtl/>
          <w:lang w:bidi="ku-Arab-IQ"/>
        </w:rPr>
        <w:t> </w:t>
      </w:r>
    </w:p>
    <w:p w14:paraId="15A0EB87"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sz w:val="22"/>
          <w:rtl/>
          <w:lang w:bidi="ku-Arab-IQ"/>
        </w:rPr>
        <w:t>کەسوکارە بەڕێزەکانی خوێندکارەکە، </w:t>
      </w:r>
    </w:p>
    <w:p w14:paraId="597851B7"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normaltextrun"/>
          <w:sz w:val="22"/>
          <w:rtl/>
          <w:lang w:bidi="ku-Arab-IQ"/>
        </w:rPr>
        <w:t xml:space="preserve">بەپێی بنەماکانی مەنهەجی پەروەردەی بنەڕەتی، پێوانەکانی جوڵەی </w:t>
      </w:r>
      <w:r w:rsidRPr="008C70B9">
        <w:rPr>
          <w:rStyle w:val="spellingerror"/>
          <w:sz w:val="22"/>
          <w:lang w:bidi="fi-FI"/>
        </w:rPr>
        <w:t>Move</w:t>
      </w:r>
      <w:r w:rsidRPr="008C70B9">
        <w:rPr>
          <w:rStyle w:val="normaltextrun"/>
          <w:sz w:val="22"/>
          <w:rtl/>
          <w:lang w:bidi="ku-Arab-IQ"/>
        </w:rPr>
        <w:t>! سەرتاسەری توانای چالاکیی جەستەیی بۆ خوێندکارانی پۆلی ٥ و ٨ جێبەجێ دەکرێت، کە ئامانجی سەرەکی هاندانی خوێندکارانە بۆ ئەوەی لەسەر خۆیان ئاگاداری توانای چالاکیی جەستەیی خۆیان بن. توانای جەستەیی پەیوەندی بە تەندروستی و خۆشگوزەرانی و فێربوونی خوێندکارەوە هەیە.</w:t>
      </w:r>
      <w:r w:rsidRPr="008C70B9">
        <w:rPr>
          <w:rStyle w:val="eop"/>
          <w:sz w:val="22"/>
          <w:rtl/>
          <w:lang w:bidi="ku-Arab-IQ"/>
        </w:rPr>
        <w:t>  </w:t>
      </w:r>
    </w:p>
    <w:p w14:paraId="77E3B1BE"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eop"/>
          <w:sz w:val="22"/>
          <w:rtl/>
          <w:lang w:bidi="ku-Arab-IQ"/>
        </w:rPr>
        <w:t> </w:t>
      </w:r>
    </w:p>
    <w:p w14:paraId="7526C52D"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normaltextrun"/>
          <w:b/>
          <w:bCs/>
          <w:sz w:val="22"/>
          <w:rtl/>
          <w:lang w:bidi="ku-Arab-IQ"/>
        </w:rPr>
        <w:t xml:space="preserve">لە خوێندنگەکەمان پێوانەکردنەکان ڕۆژی  </w:t>
      </w:r>
      <w:r w:rsidRPr="00D74A71">
        <w:rPr>
          <w:rStyle w:val="normaltextrun"/>
          <w:b/>
          <w:bCs/>
          <w:sz w:val="22"/>
          <w:highlight w:val="yellow"/>
          <w:lang w:bidi="fi-FI"/>
        </w:rPr>
        <w:t>x.x.20xx</w:t>
      </w:r>
      <w:r w:rsidRPr="008C70B9">
        <w:rPr>
          <w:rStyle w:val="normaltextrun"/>
          <w:b/>
          <w:bCs/>
          <w:sz w:val="22"/>
          <w:rtl/>
          <w:lang w:bidi="ku-Arab-IQ"/>
        </w:rPr>
        <w:t xml:space="preserve"> ئەنجام دەدرێن </w:t>
      </w:r>
    </w:p>
    <w:p w14:paraId="6B6732A0"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eop"/>
          <w:sz w:val="22"/>
          <w:rtl/>
          <w:lang w:bidi="ku-Arab-IQ"/>
        </w:rPr>
        <w:t> </w:t>
      </w:r>
    </w:p>
    <w:p w14:paraId="710E17E3"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spellingerror"/>
          <w:sz w:val="22"/>
          <w:lang w:bidi="fi-FI"/>
        </w:rPr>
        <w:t>Move</w:t>
      </w:r>
      <w:r w:rsidRPr="008C70B9">
        <w:rPr>
          <w:rStyle w:val="normaltextrun"/>
          <w:sz w:val="22"/>
          <w:rtl/>
          <w:lang w:bidi="ku-Arab-IQ"/>
        </w:rPr>
        <w:t>! تاقیکردنەوەکە تایبەتمەندییە فیزیاییەکان (بەرگەگرتن، هێز، خێرایی، جووڵە) و هەروەها جووڵە، هاوسەنگی و لێهاتووییەکانی مامەڵەکردن لەگەڵ ئامێرەکان دەپێوێت، کە پشتگیری لە ڕووبەڕووبوونەوەی خوێندکاران لەگەڵ ئاستەنگە جەستەییەکان و بارگرانییەکانی ژیانی ئاسایی ڕۆژانە دەکات. </w:t>
      </w:r>
      <w:r w:rsidRPr="008C70B9">
        <w:rPr>
          <w:rStyle w:val="spellingerror"/>
          <w:sz w:val="22"/>
          <w:rtl/>
          <w:lang w:bidi="ku-Arab-IQ"/>
        </w:rPr>
        <w:t>لەوانە بۆ نموونە چوونە قوتابخانە و هەڵگرتنی ئامێری خولیا لە ژێر دەسەڵاتی خۆتدا.</w:t>
      </w:r>
      <w:r w:rsidRPr="008C70B9">
        <w:rPr>
          <w:rStyle w:val="normaltextrun"/>
          <w:sz w:val="22"/>
          <w:rtl/>
          <w:lang w:bidi="ku-Arab-IQ"/>
        </w:rPr>
        <w:t> </w:t>
      </w:r>
      <w:r w:rsidRPr="008C70B9">
        <w:rPr>
          <w:rStyle w:val="spellingerror"/>
          <w:sz w:val="22"/>
          <w:rtl/>
          <w:lang w:bidi="ku-Arab-IQ"/>
        </w:rPr>
        <w:t>بابەتەکە لەسەر توانای پێوەرەکانی ئەدای وەرزشی نییە.</w:t>
      </w:r>
      <w:r w:rsidRPr="008C70B9">
        <w:rPr>
          <w:rStyle w:val="normaltextrun"/>
          <w:sz w:val="22"/>
          <w:rtl/>
          <w:lang w:bidi="ku-Arab-IQ"/>
        </w:rPr>
        <w:t> </w:t>
      </w:r>
      <w:r w:rsidRPr="008C70B9">
        <w:rPr>
          <w:rStyle w:val="spellingerror"/>
          <w:sz w:val="22"/>
          <w:rtl/>
          <w:lang w:bidi="ku-Arab-IQ"/>
        </w:rPr>
        <w:t>دەمانئەوێت جەخت لەوە بکەینەوە کە !</w:t>
      </w:r>
      <w:r w:rsidRPr="008C70B9">
        <w:rPr>
          <w:rStyle w:val="spellingerror"/>
          <w:sz w:val="22"/>
          <w:lang w:bidi="fi-FI"/>
        </w:rPr>
        <w:t>Move</w:t>
      </w:r>
      <w:r w:rsidRPr="008C70B9">
        <w:rPr>
          <w:rStyle w:val="spellingerror"/>
          <w:sz w:val="22"/>
          <w:rtl/>
          <w:lang w:bidi="ku-Arab-IQ"/>
        </w:rPr>
        <w:t xml:space="preserve"> لە پێوانەکاندا مەبەست تەنها هەوڵدان بۆ باشترینی خۆیەتی نەک ڕکابەری هاوپۆلەکان.</w:t>
      </w:r>
      <w:r w:rsidRPr="008C70B9">
        <w:rPr>
          <w:rStyle w:val="normaltextrun"/>
          <w:sz w:val="22"/>
          <w:rtl/>
          <w:lang w:bidi="ku-Arab-IQ"/>
        </w:rPr>
        <w:t> </w:t>
      </w:r>
    </w:p>
    <w:p w14:paraId="44B751BB"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sz w:val="22"/>
          <w:rtl/>
          <w:lang w:bidi="ku-Arab-IQ"/>
        </w:rPr>
        <w:t>ئەنجامەکان !</w:t>
      </w:r>
      <w:r w:rsidRPr="008C70B9">
        <w:rPr>
          <w:rStyle w:val="normaltextrun"/>
          <w:sz w:val="22"/>
          <w:lang w:bidi="fi-FI"/>
        </w:rPr>
        <w:t>Move</w:t>
      </w:r>
      <w:r w:rsidRPr="008C70B9">
        <w:rPr>
          <w:rStyle w:val="normaltextrun"/>
          <w:sz w:val="22"/>
          <w:rtl/>
          <w:lang w:bidi="ku-Arab-IQ"/>
        </w:rPr>
        <w:t xml:space="preserve"> وەک بنەمایەک بۆ هەڵسەنگاندنی خوێندکار بەکارناهێنرێن، بەڵکو لە پشتگیری تاکەکەسی خوێندکاردا بەکاردەهێنرێن، چ لە پلاندانانی وانەوتنەوە و چ لە چالاکییەکانی قوتابخانەدا. هەروەها ئەنجامەکان لە پشکنینی تەندروستی بەرفراوان بە ڕەزامەندی سەرپەرشتیاران لەبەرچاو دەگیرێن. جگە لەوەش ئەنجامەکان بەبێ داتای ناسنامەی کەسی لە تۆماری نیشتمانیدا تۆمار دەکرێن، کە دەتوانرێت بەکاربهێنرێت بۆ چاودێریکردنی گەشەسەندنی ناوخۆیی، پارێزگا و نیشتمانی توانای کارکردن. بۆ ئاشنابوونەوەی لەگەڵ سیستەمەکە لێرە بخوێنەوە:</w:t>
      </w:r>
      <w:r w:rsidRPr="008C70B9">
        <w:rPr>
          <w:rStyle w:val="normaltextrun"/>
          <w:sz w:val="22"/>
          <w:rtl/>
          <w:lang w:bidi="ku-Arab-IQ"/>
        </w:rPr>
        <w:br/>
      </w:r>
      <w:r w:rsidRPr="008C70B9">
        <w:rPr>
          <w:rStyle w:val="normaltextrun"/>
          <w:sz w:val="22"/>
          <w:u w:val="single"/>
          <w:lang w:bidi="fi-FI"/>
        </w:rPr>
        <w:t>www.liikuntaindikaattorit.fi</w:t>
      </w:r>
      <w:r w:rsidRPr="008C70B9">
        <w:rPr>
          <w:rStyle w:val="normaltextrun"/>
          <w:sz w:val="22"/>
          <w:rtl/>
          <w:lang w:bidi="ku-Arab-IQ"/>
        </w:rPr>
        <w:t>  </w:t>
      </w:r>
    </w:p>
    <w:p w14:paraId="47C74CEC"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eop"/>
          <w:sz w:val="22"/>
          <w:rtl/>
          <w:lang w:bidi="ku-Arab-IQ"/>
        </w:rPr>
        <w:t> </w:t>
      </w:r>
    </w:p>
    <w:p w14:paraId="43DED958"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b/>
          <w:bCs/>
          <w:sz w:val="22"/>
          <w:rtl/>
          <w:lang w:bidi="ku-Arab-IQ"/>
        </w:rPr>
        <w:t>ڕێنوێنیەکانی پێوانەکردن: </w:t>
      </w:r>
    </w:p>
    <w:p w14:paraId="5744D61D" w14:textId="77777777" w:rsidR="008C70B9" w:rsidRPr="008C70B9" w:rsidRDefault="008C70B9" w:rsidP="008C70B9">
      <w:pPr>
        <w:pStyle w:val="paragraph"/>
        <w:numPr>
          <w:ilvl w:val="0"/>
          <w:numId w:val="1"/>
        </w:numPr>
        <w:bidi/>
        <w:spacing w:before="0" w:beforeAutospacing="0" w:after="0" w:afterAutospacing="0"/>
        <w:textAlignment w:val="baseline"/>
        <w:rPr>
          <w:rFonts w:asciiTheme="minorHAnsi" w:eastAsiaTheme="minorEastAsia" w:hAnsiTheme="minorHAnsi" w:cstheme="minorBidi"/>
          <w:b/>
          <w:bCs/>
          <w:color w:val="000000" w:themeColor="text1"/>
          <w:sz w:val="22"/>
          <w:szCs w:val="22"/>
        </w:rPr>
      </w:pPr>
      <w:r w:rsidRPr="008C70B9">
        <w:rPr>
          <w:rStyle w:val="normaltextrun"/>
          <w:b/>
          <w:bCs/>
          <w:sz w:val="22"/>
          <w:rtl/>
          <w:lang w:bidi="ku-Arab-IQ"/>
        </w:rPr>
        <w:t>داواتان لێدەکەین لە هەر کێشەیەک کە پەیوەندی بە تەندروستی خوێندکارەوە هەیە کە کاریگەری لەسەر ئەدای سەلامەتی پێوانەکانی !</w:t>
      </w:r>
      <w:r w:rsidRPr="008C70B9">
        <w:rPr>
          <w:rStyle w:val="normaltextrun"/>
          <w:b/>
          <w:bCs/>
          <w:sz w:val="22"/>
          <w:lang w:bidi="fi-FI"/>
        </w:rPr>
        <w:t>Move</w:t>
      </w:r>
      <w:r w:rsidRPr="008C70B9">
        <w:rPr>
          <w:rStyle w:val="normaltextrun"/>
          <w:b/>
          <w:bCs/>
          <w:sz w:val="22"/>
          <w:rtl/>
          <w:lang w:bidi="ku-Arab-IQ"/>
        </w:rPr>
        <w:t>.</w:t>
      </w:r>
      <w:r w:rsidRPr="008C70B9">
        <w:rPr>
          <w:rStyle w:val="normaltextrun"/>
          <w:sz w:val="22"/>
          <w:rtl/>
          <w:lang w:bidi="ku-Arab-IQ"/>
        </w:rPr>
        <w:t> هەروەک چۆن پۆلە ئاساییەکانی وەرزشکردن، لەوانەیە کاتێک نەخۆش بیت بەشداری لە پێوانەکاندا نەکەیت.  </w:t>
      </w:r>
    </w:p>
    <w:p w14:paraId="06D70BE0" w14:textId="77777777" w:rsidR="008C70B9" w:rsidRPr="008C70B9" w:rsidRDefault="008C70B9" w:rsidP="008C70B9">
      <w:pPr>
        <w:pStyle w:val="paragraph"/>
        <w:numPr>
          <w:ilvl w:val="0"/>
          <w:numId w:val="1"/>
        </w:numPr>
        <w:bidi/>
        <w:spacing w:before="0" w:beforeAutospacing="0" w:after="0" w:afterAutospacing="0"/>
        <w:textAlignment w:val="baseline"/>
        <w:rPr>
          <w:rFonts w:asciiTheme="minorHAnsi" w:eastAsiaTheme="minorEastAsia" w:hAnsiTheme="minorHAnsi" w:cstheme="minorBidi"/>
          <w:color w:val="000000" w:themeColor="text1"/>
          <w:sz w:val="22"/>
          <w:szCs w:val="22"/>
        </w:rPr>
      </w:pPr>
      <w:r w:rsidRPr="008C70B9">
        <w:rPr>
          <w:rStyle w:val="normaltextrun"/>
          <w:sz w:val="22"/>
          <w:rtl/>
          <w:lang w:bidi="ku-Arab-IQ"/>
        </w:rPr>
        <w:t>دەتوانیت پێشوەختە خۆت ئاشنا بکەیت بە سیستەمی !</w:t>
      </w:r>
      <w:r w:rsidRPr="008C70B9">
        <w:rPr>
          <w:rStyle w:val="normaltextrun"/>
          <w:sz w:val="22"/>
          <w:lang w:bidi="fi-FI"/>
        </w:rPr>
        <w:t>Move</w:t>
      </w:r>
      <w:r w:rsidRPr="008C70B9">
        <w:rPr>
          <w:rStyle w:val="normaltextrun"/>
          <w:sz w:val="22"/>
          <w:rtl/>
          <w:lang w:bidi="ku-Arab-IQ"/>
        </w:rPr>
        <w:t>، بەشەکانی پێوانەکردن و ڤیدیۆی نمونەیی لێرە:</w:t>
      </w:r>
      <w:r w:rsidRPr="008C70B9">
        <w:rPr>
          <w:rStyle w:val="eop"/>
          <w:sz w:val="22"/>
          <w:rtl/>
          <w:lang w:bidi="ku-Arab-IQ"/>
        </w:rPr>
        <w:t xml:space="preserve"> </w:t>
      </w:r>
    </w:p>
    <w:p w14:paraId="02EF5517" w14:textId="77777777" w:rsidR="008C70B9" w:rsidRPr="008C70B9" w:rsidRDefault="008C70B9" w:rsidP="008C70B9">
      <w:pPr>
        <w:pStyle w:val="paragraph"/>
        <w:numPr>
          <w:ilvl w:val="0"/>
          <w:numId w:val="1"/>
        </w:numPr>
        <w:bidi/>
        <w:spacing w:before="0" w:beforeAutospacing="0" w:after="0" w:afterAutospacing="0"/>
        <w:textAlignment w:val="baseline"/>
        <w:rPr>
          <w:rFonts w:asciiTheme="minorHAnsi" w:eastAsiaTheme="minorEastAsia" w:hAnsiTheme="minorHAnsi" w:cstheme="minorBidi"/>
          <w:color w:val="000000" w:themeColor="text1"/>
          <w:sz w:val="22"/>
          <w:szCs w:val="22"/>
        </w:rPr>
      </w:pPr>
      <w:r w:rsidRPr="008C70B9">
        <w:rPr>
          <w:rStyle w:val="normaltextrun"/>
          <w:sz w:val="22"/>
          <w:rtl/>
          <w:lang w:bidi="ku-Arab-IQ"/>
        </w:rPr>
        <w:t>پێوانەکە بە جلوبەرگی ئاسایی وەرزشکردن دەدرێت. ئەگەر خوێندکار نەتوانێت بەشداری لە !</w:t>
      </w:r>
      <w:r w:rsidRPr="008C70B9">
        <w:rPr>
          <w:rStyle w:val="normaltextrun"/>
          <w:sz w:val="22"/>
          <w:lang w:bidi="fi-FI"/>
        </w:rPr>
        <w:t>Move</w:t>
      </w:r>
      <w:r w:rsidRPr="008C70B9">
        <w:rPr>
          <w:rStyle w:val="normaltextrun"/>
          <w:sz w:val="22"/>
          <w:rtl/>
          <w:lang w:bidi="ku-Arab-IQ"/>
        </w:rPr>
        <w:t xml:space="preserve"> -بۆ پێوانەکان لە ڕۆژی ڕاستەقینەی پێوانەکردن، ئەوا ئێمە پێوانەیەکی دووبارە ڕێکدەخەین </w:t>
      </w:r>
      <w:r w:rsidRPr="00D74A71">
        <w:rPr>
          <w:rStyle w:val="normaltextrun"/>
          <w:sz w:val="22"/>
          <w:highlight w:val="yellow"/>
          <w:lang w:bidi="fi-FI"/>
        </w:rPr>
        <w:t>x.x.20xx</w:t>
      </w:r>
      <w:r w:rsidRPr="008C70B9">
        <w:rPr>
          <w:rStyle w:val="normaltextrun"/>
          <w:sz w:val="22"/>
          <w:rtl/>
          <w:lang w:bidi="ku-Arab-IQ"/>
        </w:rPr>
        <w:t xml:space="preserve"> کاتژمێر </w:t>
      </w:r>
      <w:r w:rsidRPr="00D74A71">
        <w:rPr>
          <w:rStyle w:val="normaltextrun"/>
          <w:sz w:val="22"/>
          <w:highlight w:val="yellow"/>
          <w:lang w:bidi="fi-FI"/>
        </w:rPr>
        <w:t>x</w:t>
      </w:r>
    </w:p>
    <w:p w14:paraId="329FF620" w14:textId="77777777" w:rsidR="008C70B9" w:rsidRPr="008C70B9" w:rsidRDefault="008C70B9" w:rsidP="008C70B9">
      <w:pPr>
        <w:pStyle w:val="paragraph"/>
        <w:numPr>
          <w:ilvl w:val="0"/>
          <w:numId w:val="1"/>
        </w:numPr>
        <w:bidi/>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008C70B9">
        <w:rPr>
          <w:rStyle w:val="normaltextrun"/>
          <w:sz w:val="22"/>
          <w:rtl/>
          <w:lang w:bidi="ku-Arab-IQ"/>
        </w:rPr>
        <w:t>دوای پێوانەکان، خوێندکار کارتی ئەنجامی !</w:t>
      </w:r>
      <w:r w:rsidRPr="008C70B9">
        <w:rPr>
          <w:rStyle w:val="normaltextrun"/>
          <w:sz w:val="22"/>
          <w:lang w:bidi="fi-FI"/>
        </w:rPr>
        <w:t>Move</w:t>
      </w:r>
      <w:r w:rsidRPr="008C70B9">
        <w:rPr>
          <w:rStyle w:val="normaltextrun"/>
          <w:sz w:val="22"/>
          <w:rtl/>
          <w:lang w:bidi="ku-Arab-IQ"/>
        </w:rPr>
        <w:t xml:space="preserve">   پێشنیار دەکەین کە گفتوگۆیەکی هاندەرانە لەگەڵ منداڵەکەتدا بکەیت سەبارەت بە ئەزموونی پێوانەکردن، ئەنجامەکان و پێوەرە ئەگەرییەکان.  </w:t>
      </w:r>
    </w:p>
    <w:p w14:paraId="3DB1E7E5" w14:textId="77777777" w:rsidR="008C70B9" w:rsidRPr="008C70B9" w:rsidRDefault="008C70B9" w:rsidP="008C70B9">
      <w:pPr>
        <w:pStyle w:val="paragraph"/>
        <w:numPr>
          <w:ilvl w:val="0"/>
          <w:numId w:val="1"/>
        </w:numPr>
        <w:bidi/>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008C70B9">
        <w:rPr>
          <w:sz w:val="22"/>
          <w:rtl/>
          <w:lang w:bidi="ku-Arab-IQ"/>
        </w:rPr>
        <w:t>بە ڕەزامەندی سەرپەرشتیار، ئەنجامەکان لە پشکنینی تەندروستی بەرفراوان لەلایەن پەرستاری قوتابخانە و/یان پزیشکی قوتابخانە بەکاردەهێنرێن.</w:t>
      </w:r>
      <w:r w:rsidRPr="008C70B9">
        <w:rPr>
          <w:rStyle w:val="normaltextrun"/>
          <w:sz w:val="22"/>
          <w:rtl/>
          <w:lang w:bidi="ku-Arab-IQ"/>
        </w:rPr>
        <w:t xml:space="preserve"> </w:t>
      </w:r>
      <w:r w:rsidRPr="008C70B9">
        <w:rPr>
          <w:sz w:val="22"/>
          <w:rtl/>
          <w:lang w:bidi="ku-Arab-IQ"/>
        </w:rPr>
        <w:t>لە سەرەتای ساڵی خوێندندا، سەرپەرشتیاری خوێندکارێکی پۆلی ٥ و ٨ فۆڕمی زانیاری قوتابی لە ویلما پڕکردۆتەوە، کە لەوێ !</w:t>
      </w:r>
      <w:r w:rsidRPr="008C70B9">
        <w:rPr>
          <w:sz w:val="22"/>
          <w:lang w:bidi="fi-FI"/>
        </w:rPr>
        <w:t>Move</w:t>
      </w:r>
      <w:r w:rsidRPr="008C70B9">
        <w:rPr>
          <w:sz w:val="22"/>
          <w:rtl/>
          <w:lang w:bidi="ku-Arab-IQ"/>
        </w:rPr>
        <w:t xml:space="preserve"> -داواکاری مۆڵەت بۆ گواستنەوەی زانیارییەکانی ئەنجامی پێوانەکردن لە قوتابخانەوە بۆ بەکارهێنانی چاودێری تەندروستی قوتابخانە کراوە.</w:t>
      </w:r>
    </w:p>
    <w:p w14:paraId="6D1A047F" w14:textId="77777777" w:rsidR="008C70B9" w:rsidRPr="008C70B9" w:rsidRDefault="008C70B9" w:rsidP="008C70B9">
      <w:pPr>
        <w:pStyle w:val="paragraph"/>
        <w:numPr>
          <w:ilvl w:val="0"/>
          <w:numId w:val="1"/>
        </w:numPr>
        <w:bidi/>
        <w:spacing w:before="0" w:beforeAutospacing="0" w:after="0" w:afterAutospacing="0"/>
        <w:textAlignment w:val="baseline"/>
        <w:rPr>
          <w:rStyle w:val="normaltextrun"/>
          <w:rFonts w:asciiTheme="minorHAnsi" w:eastAsiaTheme="minorEastAsia" w:hAnsiTheme="minorHAnsi" w:cstheme="minorBidi"/>
          <w:sz w:val="22"/>
          <w:szCs w:val="22"/>
        </w:rPr>
      </w:pPr>
      <w:r w:rsidRPr="008C70B9">
        <w:rPr>
          <w:sz w:val="22"/>
          <w:rtl/>
          <w:lang w:bidi="ku-Arab-IQ"/>
        </w:rPr>
        <w:t>ئەنجامەکانی پێوانەکردن بەکاردەهێنرێن بۆ پاڵنانی خوێندکاران، نیشاندانی خاڵە بەهێزەکان و ئەو بوارانەی کە دەبێت پەرەیان پێبدرێت، چاودێریکردنی پێشکەوتنەکان، و ڕێنماییکردنی خوێندکاران بۆ شێوازێکی ژیانی چالاک و تەندروست.</w:t>
      </w:r>
      <w:r w:rsidRPr="008C70B9">
        <w:rPr>
          <w:rStyle w:val="normaltextrun"/>
          <w:sz w:val="22"/>
          <w:rtl/>
          <w:lang w:bidi="ku-Arab-IQ"/>
        </w:rPr>
        <w:t xml:space="preserve"> </w:t>
      </w:r>
      <w:r w:rsidRPr="008C70B9">
        <w:rPr>
          <w:sz w:val="22"/>
          <w:rtl/>
          <w:lang w:bidi="ku-Arab-IQ"/>
        </w:rPr>
        <w:t>ئەنجامی تەواوی قوتابخانە بەکاردێت بۆ پلاندانان بۆ چالاکیی جەستەیی لە ڕۆژی خوێندندا بە بەشداری قوتابیان.</w:t>
      </w:r>
    </w:p>
    <w:p w14:paraId="1A2B60D8" w14:textId="77777777" w:rsidR="008C70B9" w:rsidRPr="008C70B9" w:rsidRDefault="008C70B9" w:rsidP="008C70B9">
      <w:pPr>
        <w:pStyle w:val="paragraph"/>
        <w:bidi/>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0D2EF6BE"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b/>
          <w:bCs/>
          <w:sz w:val="22"/>
          <w:rtl/>
          <w:lang w:bidi="ku-Arab-IQ"/>
        </w:rPr>
        <w:t>چالاکیی ڕۆژانە </w:t>
      </w:r>
    </w:p>
    <w:p w14:paraId="5DBC9A4F"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sz w:val="22"/>
          <w:rtl/>
          <w:lang w:bidi="ku-Arab-IQ"/>
        </w:rPr>
        <w:t>ڕۆڵی پارێزەران لە هاندانی وەرزشکردن و ئامادەکاری بۆ پێوانەکان گرنگە. گەورەساڵ گرنگترین چالاککەر و نموونەی جوڵەی منداڵە. قسەکردن لەسەر پێوانەکان بە تۆنێکی هاندەرانە و هاندەرانە و ئەرێنی کاریگەری لەسەر هەڵوێستی منداڵیش دەبێت.   </w:t>
      </w:r>
    </w:p>
    <w:p w14:paraId="2778A6E3"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eop"/>
          <w:sz w:val="22"/>
          <w:rtl/>
          <w:lang w:bidi="ku-Arab-IQ"/>
        </w:rPr>
        <w:t>  </w:t>
      </w:r>
    </w:p>
    <w:p w14:paraId="5AA7124D"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sz w:val="22"/>
          <w:rtl/>
          <w:lang w:bidi="ku-Arab-IQ"/>
        </w:rPr>
        <w:t>بەپێی لێکۆڵینەوەکان زۆرینەی منداڵانی قوتابخانە لە ڕوانگەی خۆشگوزەرانی خۆیانەوە زۆر کەم جووڵە دەکەن. جوڵە دەبێت ڕۆژانە بێت و دەتوانرێت بە هەڵبژاردنی بچووکی ڕۆژانە زیاد بکرێت. وەرزشکردن یان یان، هەمیشە پێویستی بە پارە، کاتێکی تەرخانکراو یان وەرزشی ڕێنمایی کراو نییە. دەتوانیت لە هەر شوێنێک و لە هەر کاتێکدا بجوڵێیت. دەتوانیت چالاکانە گەشت بکەیت بۆ قوتابخانە، دەتوانیت لەبری بەرزکەرەوە پلیکانەکان هەڵبژێریت یان دەتوانیت بە پاسکیل بچیتە چالاکییە ڕێنماییکراوەکان. هەموو ئەمانە پاڵپشتی توانای جەستەیی منداڵ دەکەن بۆ کارکردن و ڕووبەڕووبوونەوەی ژیانی ڕۆژانە. لە تورکو دەرفەتی جوڵە تەنانەت تەواو بێبەرامبەر یان کەم تێچووی زۆر هەیە چ لە ڕۆژانی خوێندن و چ لە کاتی بەتاڵدا.  </w:t>
      </w:r>
    </w:p>
    <w:p w14:paraId="56760AE2"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eop"/>
          <w:sz w:val="22"/>
          <w:rtl/>
          <w:lang w:bidi="ku-Arab-IQ"/>
        </w:rPr>
        <w:t> </w:t>
      </w:r>
    </w:p>
    <w:p w14:paraId="098C640F"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color w:val="000000" w:themeColor="text1"/>
          <w:sz w:val="22"/>
          <w:szCs w:val="22"/>
        </w:rPr>
      </w:pPr>
      <w:r w:rsidRPr="008C70B9">
        <w:rPr>
          <w:sz w:val="22"/>
          <w:rtl/>
          <w:lang w:bidi="ku-Arab-IQ"/>
        </w:rPr>
        <w:t>هەر پرسیارێکتان هەیە سەبارەت بە پێوانەکانی !</w:t>
      </w:r>
      <w:r w:rsidRPr="008C70B9">
        <w:rPr>
          <w:sz w:val="22"/>
          <w:lang w:bidi="fi-FI"/>
        </w:rPr>
        <w:t>Move</w:t>
      </w:r>
      <w:r w:rsidRPr="008C70B9">
        <w:rPr>
          <w:sz w:val="22"/>
          <w:rtl/>
          <w:lang w:bidi="ku-Arab-IQ"/>
        </w:rPr>
        <w:t>، تکایە پەیوەندی بە مامۆستاکانمانەوە بکەن.  </w:t>
      </w:r>
    </w:p>
    <w:p w14:paraId="69E752C3"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eop"/>
          <w:sz w:val="22"/>
          <w:rtl/>
          <w:lang w:bidi="ku-Arab-IQ"/>
        </w:rPr>
        <w:t> </w:t>
      </w:r>
    </w:p>
    <w:p w14:paraId="6A5EEF55"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color w:val="262626" w:themeColor="text1" w:themeTint="D9"/>
          <w:sz w:val="22"/>
          <w:rtl/>
          <w:lang w:bidi="ku-Arab-IQ"/>
        </w:rPr>
        <w:t>سڵاو وڕێز </w:t>
      </w:r>
    </w:p>
    <w:p w14:paraId="282CFF39" w14:textId="571090AE" w:rsidR="007A61BD"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color w:val="000000"/>
          <w:sz w:val="22"/>
          <w:szCs w:val="22"/>
        </w:rPr>
      </w:pPr>
      <w:r w:rsidRPr="008C70B9">
        <w:rPr>
          <w:sz w:val="22"/>
          <w:rtl/>
          <w:lang w:bidi="ku-Arab-IQ"/>
        </w:rPr>
        <w:t xml:space="preserve">مامسۆستاکانی پێوانەکردنی   </w:t>
      </w:r>
      <w:r w:rsidRPr="008C70B9">
        <w:rPr>
          <w:sz w:val="22"/>
          <w:lang w:bidi="fi-FI"/>
        </w:rPr>
        <w:t xml:space="preserve">Move! </w:t>
      </w:r>
      <w:r w:rsidRPr="00D74A71">
        <w:rPr>
          <w:sz w:val="22"/>
          <w:highlight w:val="yellow"/>
          <w:lang w:bidi="fi-FI"/>
        </w:rPr>
        <w:t>xxxx &amp; xxxx</w:t>
      </w:r>
      <w:r w:rsidRPr="008C70B9">
        <w:rPr>
          <w:sz w:val="22"/>
          <w:rtl/>
          <w:lang w:bidi="ku-Arab-IQ"/>
        </w:rPr>
        <w:t>     </w:t>
      </w:r>
    </w:p>
    <w:sectPr w:rsidR="007A61BD" w:rsidRPr="008C70B9"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B5C1" w14:textId="77777777" w:rsidR="006F2D5F" w:rsidRDefault="006F2D5F" w:rsidP="00D45142">
      <w:r>
        <w:separator/>
      </w:r>
    </w:p>
  </w:endnote>
  <w:endnote w:type="continuationSeparator" w:id="0">
    <w:p w14:paraId="02429A25" w14:textId="77777777" w:rsidR="006F2D5F" w:rsidRDefault="006F2D5F"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E531" w14:textId="77777777" w:rsidR="008C70B9" w:rsidRDefault="008C70B9">
    <w:pPr>
      <w:pStyle w:val="Alatunniste"/>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025B" w14:textId="77777777" w:rsidR="008C70B9" w:rsidRDefault="008C70B9">
    <w:pPr>
      <w:pStyle w:val="Alatunniste"/>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117B" w14:textId="77777777" w:rsidR="008C70B9" w:rsidRDefault="008C70B9">
    <w:pPr>
      <w:pStyle w:val="Alatunniste"/>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DACE" w14:textId="77777777" w:rsidR="006F2D5F" w:rsidRDefault="006F2D5F" w:rsidP="00D45142">
      <w:r>
        <w:separator/>
      </w:r>
    </w:p>
  </w:footnote>
  <w:footnote w:type="continuationSeparator" w:id="0">
    <w:p w14:paraId="576FD85F" w14:textId="77777777" w:rsidR="006F2D5F" w:rsidRDefault="006F2D5F"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F97" w14:textId="77777777" w:rsidR="00B6437B" w:rsidRPr="008C70B9" w:rsidRDefault="00EB60ED" w:rsidP="008C70B9">
    <w:pPr>
      <w:pStyle w:val="Yltunniste"/>
      <w:framePr w:wrap="around" w:vAnchor="text" w:hAnchor="margin" w:xAlign="right" w:y="1"/>
      <w:bidi/>
      <w:rPr>
        <w:rStyle w:val="Sivunumero"/>
        <w:rFonts w:eastAsiaTheme="majorEastAsia"/>
      </w:rPr>
    </w:pPr>
    <w:r w:rsidRPr="008C70B9">
      <w:rPr>
        <w:rStyle w:val="Sivunumero"/>
        <w:rtl/>
        <w:lang w:bidi="ku-Arab-IQ"/>
      </w:rPr>
      <w:fldChar w:fldCharType="begin"/>
    </w:r>
    <w:r w:rsidR="00B6437B" w:rsidRPr="008C70B9">
      <w:rPr>
        <w:rStyle w:val="Sivunumero"/>
        <w:rtl/>
        <w:lang w:bidi="ku-Arab-IQ"/>
      </w:rPr>
      <w:instrText xml:space="preserve">PAGE  </w:instrText>
    </w:r>
    <w:r w:rsidRPr="008C70B9">
      <w:rPr>
        <w:rStyle w:val="Sivunumero"/>
        <w:rtl/>
        <w:lang w:bidi="ku-Arab-IQ"/>
      </w:rPr>
      <w:fldChar w:fldCharType="separate"/>
    </w:r>
    <w:r w:rsidR="00B6437B" w:rsidRPr="008C70B9">
      <w:rPr>
        <w:rStyle w:val="Sivunumero"/>
        <w:noProof/>
        <w:rtl/>
        <w:lang w:bidi="ku-Arab-IQ"/>
      </w:rPr>
      <w:t>1</w:t>
    </w:r>
    <w:r w:rsidRPr="008C70B9">
      <w:rPr>
        <w:rStyle w:val="Sivunumero"/>
        <w:rtl/>
        <w:lang w:bidi="ku-Arab-IQ"/>
      </w:rPr>
      <w:fldChar w:fldCharType="end"/>
    </w:r>
  </w:p>
  <w:p w14:paraId="6CAD8F9A" w14:textId="77777777" w:rsidR="00B6437B" w:rsidRPr="008C70B9" w:rsidRDefault="00B6437B" w:rsidP="008C70B9">
    <w:pPr>
      <w:pStyle w:val="Yltunniste"/>
      <w:bid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CDCB" w14:textId="3484D233" w:rsidR="008C70B9" w:rsidRPr="00443639" w:rsidRDefault="00443639">
    <w:pPr>
      <w:pStyle w:val="Yltunniste"/>
      <w:bidi/>
      <w:rPr>
        <w:i/>
        <w:iCs/>
      </w:rPr>
    </w:pPr>
    <w:r>
      <w:rPr>
        <w:rFonts w:hint="cs"/>
        <w:rtl/>
      </w:rPr>
      <w:t>Turun Move huoltajatiedote</w:t>
    </w:r>
    <w:r>
      <w:rPr>
        <w:rtl/>
      </w:rPr>
      <w:tab/>
    </w:r>
    <w:r>
      <w:rPr>
        <w:rtl/>
      </w:rPr>
      <w:tab/>
    </w:r>
    <w:r w:rsidRPr="00443639">
      <w:rPr>
        <w:rFonts w:hint="cs"/>
        <w:i/>
        <w:iCs/>
        <w:rtl/>
      </w:rPr>
      <w:t>sorani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83AE" w14:textId="77777777" w:rsidR="008C70B9" w:rsidRDefault="008C70B9">
    <w:pPr>
      <w:pStyle w:val="Yltunnis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C74EB28A">
      <w:start w:val="1"/>
      <w:numFmt w:val="decimal"/>
      <w:lvlText w:val="%1."/>
      <w:lvlJc w:val="left"/>
      <w:pPr>
        <w:tabs>
          <w:tab w:val="num" w:pos="926"/>
        </w:tabs>
        <w:ind w:left="926" w:hanging="360"/>
      </w:pPr>
    </w:lvl>
    <w:lvl w:ilvl="1" w:tplc="CF880984">
      <w:numFmt w:val="decimal"/>
      <w:lvlText w:val=""/>
      <w:lvlJc w:val="left"/>
    </w:lvl>
    <w:lvl w:ilvl="2" w:tplc="78E09900">
      <w:numFmt w:val="decimal"/>
      <w:lvlText w:val=""/>
      <w:lvlJc w:val="left"/>
    </w:lvl>
    <w:lvl w:ilvl="3" w:tplc="1C94B840">
      <w:numFmt w:val="decimal"/>
      <w:lvlText w:val=""/>
      <w:lvlJc w:val="left"/>
    </w:lvl>
    <w:lvl w:ilvl="4" w:tplc="FF6C9B62">
      <w:numFmt w:val="decimal"/>
      <w:lvlText w:val=""/>
      <w:lvlJc w:val="left"/>
    </w:lvl>
    <w:lvl w:ilvl="5" w:tplc="7C0A142A">
      <w:numFmt w:val="decimal"/>
      <w:lvlText w:val=""/>
      <w:lvlJc w:val="left"/>
    </w:lvl>
    <w:lvl w:ilvl="6" w:tplc="0DE0C3FA">
      <w:numFmt w:val="decimal"/>
      <w:lvlText w:val=""/>
      <w:lvlJc w:val="left"/>
    </w:lvl>
    <w:lvl w:ilvl="7" w:tplc="EFC4C54C">
      <w:numFmt w:val="decimal"/>
      <w:lvlText w:val=""/>
      <w:lvlJc w:val="left"/>
    </w:lvl>
    <w:lvl w:ilvl="8" w:tplc="A7DEA456">
      <w:numFmt w:val="decimal"/>
      <w:lvlText w:val=""/>
      <w:lvlJc w:val="left"/>
    </w:lvl>
  </w:abstractNum>
  <w:abstractNum w:abstractNumId="3" w15:restartNumberingAfterBreak="0">
    <w:nsid w:val="FFFFFF7F"/>
    <w:multiLevelType w:val="hybridMultilevel"/>
    <w:tmpl w:val="5EBEFB9E"/>
    <w:lvl w:ilvl="0" w:tplc="3D70691E">
      <w:start w:val="1"/>
      <w:numFmt w:val="decimal"/>
      <w:lvlText w:val="%1."/>
      <w:lvlJc w:val="left"/>
      <w:pPr>
        <w:tabs>
          <w:tab w:val="num" w:pos="643"/>
        </w:tabs>
        <w:ind w:left="643" w:hanging="360"/>
      </w:pPr>
    </w:lvl>
    <w:lvl w:ilvl="1" w:tplc="399C63E0">
      <w:numFmt w:val="decimal"/>
      <w:lvlText w:val=""/>
      <w:lvlJc w:val="left"/>
    </w:lvl>
    <w:lvl w:ilvl="2" w:tplc="1218785E">
      <w:numFmt w:val="decimal"/>
      <w:lvlText w:val=""/>
      <w:lvlJc w:val="left"/>
    </w:lvl>
    <w:lvl w:ilvl="3" w:tplc="36BE6524">
      <w:numFmt w:val="decimal"/>
      <w:lvlText w:val=""/>
      <w:lvlJc w:val="left"/>
    </w:lvl>
    <w:lvl w:ilvl="4" w:tplc="75745A6E">
      <w:numFmt w:val="decimal"/>
      <w:lvlText w:val=""/>
      <w:lvlJc w:val="left"/>
    </w:lvl>
    <w:lvl w:ilvl="5" w:tplc="9AC4EB34">
      <w:numFmt w:val="decimal"/>
      <w:lvlText w:val=""/>
      <w:lvlJc w:val="left"/>
    </w:lvl>
    <w:lvl w:ilvl="6" w:tplc="E21E55E6">
      <w:numFmt w:val="decimal"/>
      <w:lvlText w:val=""/>
      <w:lvlJc w:val="left"/>
    </w:lvl>
    <w:lvl w:ilvl="7" w:tplc="D3BC6CFA">
      <w:numFmt w:val="decimal"/>
      <w:lvlText w:val=""/>
      <w:lvlJc w:val="left"/>
    </w:lvl>
    <w:lvl w:ilvl="8" w:tplc="18A824EE">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C0270"/>
    <w:multiLevelType w:val="hybridMultilevel"/>
    <w:tmpl w:val="664CF636"/>
    <w:lvl w:ilvl="0" w:tplc="2B92E80E">
      <w:start w:val="1"/>
      <w:numFmt w:val="decimal"/>
      <w:lvlText w:val="%1."/>
      <w:lvlJc w:val="left"/>
      <w:pPr>
        <w:ind w:left="720" w:hanging="360"/>
      </w:pPr>
    </w:lvl>
    <w:lvl w:ilvl="1" w:tplc="E0301AE6">
      <w:start w:val="1"/>
      <w:numFmt w:val="lowerLetter"/>
      <w:lvlText w:val="%2."/>
      <w:lvlJc w:val="left"/>
      <w:pPr>
        <w:ind w:left="1440" w:hanging="360"/>
      </w:pPr>
    </w:lvl>
    <w:lvl w:ilvl="2" w:tplc="2C287A6C">
      <w:start w:val="1"/>
      <w:numFmt w:val="lowerRoman"/>
      <w:lvlText w:val="%3."/>
      <w:lvlJc w:val="right"/>
      <w:pPr>
        <w:ind w:left="2160" w:hanging="180"/>
      </w:pPr>
    </w:lvl>
    <w:lvl w:ilvl="3" w:tplc="F956EC7E">
      <w:start w:val="1"/>
      <w:numFmt w:val="decimal"/>
      <w:lvlText w:val="%4."/>
      <w:lvlJc w:val="left"/>
      <w:pPr>
        <w:ind w:left="2880" w:hanging="360"/>
      </w:pPr>
    </w:lvl>
    <w:lvl w:ilvl="4" w:tplc="49BE769E">
      <w:start w:val="1"/>
      <w:numFmt w:val="lowerLetter"/>
      <w:lvlText w:val="%5."/>
      <w:lvlJc w:val="left"/>
      <w:pPr>
        <w:ind w:left="3600" w:hanging="360"/>
      </w:pPr>
    </w:lvl>
    <w:lvl w:ilvl="5" w:tplc="10363C1A">
      <w:start w:val="1"/>
      <w:numFmt w:val="lowerRoman"/>
      <w:lvlText w:val="%6."/>
      <w:lvlJc w:val="right"/>
      <w:pPr>
        <w:ind w:left="4320" w:hanging="180"/>
      </w:pPr>
    </w:lvl>
    <w:lvl w:ilvl="6" w:tplc="1988C6CA">
      <w:start w:val="1"/>
      <w:numFmt w:val="decimal"/>
      <w:lvlText w:val="%7."/>
      <w:lvlJc w:val="left"/>
      <w:pPr>
        <w:ind w:left="5040" w:hanging="360"/>
      </w:pPr>
    </w:lvl>
    <w:lvl w:ilvl="7" w:tplc="B48C1588">
      <w:start w:val="1"/>
      <w:numFmt w:val="lowerLetter"/>
      <w:lvlText w:val="%8."/>
      <w:lvlJc w:val="left"/>
      <w:pPr>
        <w:ind w:left="5760" w:hanging="360"/>
      </w:pPr>
    </w:lvl>
    <w:lvl w:ilvl="8" w:tplc="83E2F504">
      <w:start w:val="1"/>
      <w:numFmt w:val="lowerRoman"/>
      <w:lvlText w:val="%9."/>
      <w:lvlJc w:val="right"/>
      <w:pPr>
        <w:ind w:left="6480" w:hanging="180"/>
      </w:pPr>
    </w:lvl>
  </w:abstractNum>
  <w:abstractNum w:abstractNumId="11" w15:restartNumberingAfterBreak="0">
    <w:nsid w:val="17D752FB"/>
    <w:multiLevelType w:val="hybridMultilevel"/>
    <w:tmpl w:val="761EFA70"/>
    <w:lvl w:ilvl="0" w:tplc="6DF01B26">
      <w:start w:val="5"/>
      <w:numFmt w:val="decimal"/>
      <w:lvlText w:val="%1."/>
      <w:lvlJc w:val="left"/>
      <w:pPr>
        <w:tabs>
          <w:tab w:val="num" w:pos="720"/>
        </w:tabs>
        <w:ind w:left="720" w:hanging="360"/>
      </w:pPr>
    </w:lvl>
    <w:lvl w:ilvl="1" w:tplc="E12C1352" w:tentative="1">
      <w:start w:val="1"/>
      <w:numFmt w:val="decimal"/>
      <w:lvlText w:val="%2."/>
      <w:lvlJc w:val="left"/>
      <w:pPr>
        <w:tabs>
          <w:tab w:val="num" w:pos="1440"/>
        </w:tabs>
        <w:ind w:left="1440" w:hanging="360"/>
      </w:pPr>
    </w:lvl>
    <w:lvl w:ilvl="2" w:tplc="ACF8162A" w:tentative="1">
      <w:start w:val="1"/>
      <w:numFmt w:val="decimal"/>
      <w:lvlText w:val="%3."/>
      <w:lvlJc w:val="left"/>
      <w:pPr>
        <w:tabs>
          <w:tab w:val="num" w:pos="2160"/>
        </w:tabs>
        <w:ind w:left="2160" w:hanging="360"/>
      </w:pPr>
    </w:lvl>
    <w:lvl w:ilvl="3" w:tplc="AFC0C974" w:tentative="1">
      <w:start w:val="1"/>
      <w:numFmt w:val="decimal"/>
      <w:lvlText w:val="%4."/>
      <w:lvlJc w:val="left"/>
      <w:pPr>
        <w:tabs>
          <w:tab w:val="num" w:pos="2880"/>
        </w:tabs>
        <w:ind w:left="2880" w:hanging="360"/>
      </w:pPr>
    </w:lvl>
    <w:lvl w:ilvl="4" w:tplc="21ECCF24" w:tentative="1">
      <w:start w:val="1"/>
      <w:numFmt w:val="decimal"/>
      <w:lvlText w:val="%5."/>
      <w:lvlJc w:val="left"/>
      <w:pPr>
        <w:tabs>
          <w:tab w:val="num" w:pos="3600"/>
        </w:tabs>
        <w:ind w:left="3600" w:hanging="360"/>
      </w:pPr>
    </w:lvl>
    <w:lvl w:ilvl="5" w:tplc="4B706C64" w:tentative="1">
      <w:start w:val="1"/>
      <w:numFmt w:val="decimal"/>
      <w:lvlText w:val="%6."/>
      <w:lvlJc w:val="left"/>
      <w:pPr>
        <w:tabs>
          <w:tab w:val="num" w:pos="4320"/>
        </w:tabs>
        <w:ind w:left="4320" w:hanging="360"/>
      </w:pPr>
    </w:lvl>
    <w:lvl w:ilvl="6" w:tplc="8F8A0B7A" w:tentative="1">
      <w:start w:val="1"/>
      <w:numFmt w:val="decimal"/>
      <w:lvlText w:val="%7."/>
      <w:lvlJc w:val="left"/>
      <w:pPr>
        <w:tabs>
          <w:tab w:val="num" w:pos="5040"/>
        </w:tabs>
        <w:ind w:left="5040" w:hanging="360"/>
      </w:pPr>
    </w:lvl>
    <w:lvl w:ilvl="7" w:tplc="8A6CBE28" w:tentative="1">
      <w:start w:val="1"/>
      <w:numFmt w:val="decimal"/>
      <w:lvlText w:val="%8."/>
      <w:lvlJc w:val="left"/>
      <w:pPr>
        <w:tabs>
          <w:tab w:val="num" w:pos="5760"/>
        </w:tabs>
        <w:ind w:left="5760" w:hanging="360"/>
      </w:pPr>
    </w:lvl>
    <w:lvl w:ilvl="8" w:tplc="B35443E4" w:tentative="1">
      <w:start w:val="1"/>
      <w:numFmt w:val="decimal"/>
      <w:lvlText w:val="%9."/>
      <w:lvlJc w:val="left"/>
      <w:pPr>
        <w:tabs>
          <w:tab w:val="num" w:pos="6480"/>
        </w:tabs>
        <w:ind w:left="6480" w:hanging="360"/>
      </w:pPr>
    </w:lvl>
  </w:abstractNum>
  <w:abstractNum w:abstractNumId="12" w15:restartNumberingAfterBreak="0">
    <w:nsid w:val="21C52DC3"/>
    <w:multiLevelType w:val="hybridMultilevel"/>
    <w:tmpl w:val="A412CB80"/>
    <w:lvl w:ilvl="0" w:tplc="E3B07BA4">
      <w:start w:val="1"/>
      <w:numFmt w:val="decimal"/>
      <w:pStyle w:val="Numerointi"/>
      <w:lvlText w:val="%1"/>
      <w:lvlJc w:val="left"/>
      <w:pPr>
        <w:tabs>
          <w:tab w:val="num" w:pos="3912"/>
        </w:tabs>
        <w:ind w:left="3912" w:hanging="1304"/>
      </w:pPr>
    </w:lvl>
    <w:lvl w:ilvl="1" w:tplc="CF6A8E78">
      <w:numFmt w:val="decimal"/>
      <w:lvlText w:val=""/>
      <w:lvlJc w:val="left"/>
    </w:lvl>
    <w:lvl w:ilvl="2" w:tplc="1CC2883E">
      <w:numFmt w:val="decimal"/>
      <w:lvlText w:val=""/>
      <w:lvlJc w:val="left"/>
    </w:lvl>
    <w:lvl w:ilvl="3" w:tplc="4B16E30C">
      <w:numFmt w:val="decimal"/>
      <w:lvlText w:val=""/>
      <w:lvlJc w:val="left"/>
    </w:lvl>
    <w:lvl w:ilvl="4" w:tplc="F68048CE">
      <w:numFmt w:val="decimal"/>
      <w:lvlText w:val=""/>
      <w:lvlJc w:val="left"/>
    </w:lvl>
    <w:lvl w:ilvl="5" w:tplc="531E12FA">
      <w:numFmt w:val="decimal"/>
      <w:lvlText w:val=""/>
      <w:lvlJc w:val="left"/>
    </w:lvl>
    <w:lvl w:ilvl="6" w:tplc="5F3AA3DE">
      <w:numFmt w:val="decimal"/>
      <w:lvlText w:val=""/>
      <w:lvlJc w:val="left"/>
    </w:lvl>
    <w:lvl w:ilvl="7" w:tplc="F72E31EA">
      <w:numFmt w:val="decimal"/>
      <w:lvlText w:val=""/>
      <w:lvlJc w:val="left"/>
    </w:lvl>
    <w:lvl w:ilvl="8" w:tplc="308A8174">
      <w:numFmt w:val="decimal"/>
      <w:lvlText w:val=""/>
      <w:lvlJc w:val="left"/>
    </w:lvl>
  </w:abstractNum>
  <w:abstractNum w:abstractNumId="13"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91AAE"/>
    <w:multiLevelType w:val="hybridMultilevel"/>
    <w:tmpl w:val="82D8026E"/>
    <w:lvl w:ilvl="0" w:tplc="73807B46">
      <w:start w:val="1"/>
      <w:numFmt w:val="decimal"/>
      <w:lvlText w:val="%1."/>
      <w:lvlJc w:val="left"/>
      <w:pPr>
        <w:ind w:left="720" w:hanging="360"/>
      </w:pPr>
    </w:lvl>
    <w:lvl w:ilvl="1" w:tplc="B2ECBC54">
      <w:start w:val="1"/>
      <w:numFmt w:val="lowerLetter"/>
      <w:lvlText w:val="%2."/>
      <w:lvlJc w:val="left"/>
      <w:pPr>
        <w:ind w:left="1440" w:hanging="360"/>
      </w:pPr>
    </w:lvl>
    <w:lvl w:ilvl="2" w:tplc="7A76A5F0">
      <w:start w:val="1"/>
      <w:numFmt w:val="lowerRoman"/>
      <w:lvlText w:val="%3."/>
      <w:lvlJc w:val="right"/>
      <w:pPr>
        <w:ind w:left="2160" w:hanging="180"/>
      </w:pPr>
    </w:lvl>
    <w:lvl w:ilvl="3" w:tplc="917260D6">
      <w:start w:val="1"/>
      <w:numFmt w:val="decimal"/>
      <w:lvlText w:val="%4."/>
      <w:lvlJc w:val="left"/>
      <w:pPr>
        <w:ind w:left="2880" w:hanging="360"/>
      </w:pPr>
    </w:lvl>
    <w:lvl w:ilvl="4" w:tplc="55806B98">
      <w:start w:val="1"/>
      <w:numFmt w:val="lowerLetter"/>
      <w:lvlText w:val="%5."/>
      <w:lvlJc w:val="left"/>
      <w:pPr>
        <w:ind w:left="3600" w:hanging="360"/>
      </w:pPr>
    </w:lvl>
    <w:lvl w:ilvl="5" w:tplc="3F669B36">
      <w:start w:val="1"/>
      <w:numFmt w:val="lowerRoman"/>
      <w:lvlText w:val="%6."/>
      <w:lvlJc w:val="right"/>
      <w:pPr>
        <w:ind w:left="4320" w:hanging="180"/>
      </w:pPr>
    </w:lvl>
    <w:lvl w:ilvl="6" w:tplc="FD20410E">
      <w:start w:val="1"/>
      <w:numFmt w:val="decimal"/>
      <w:lvlText w:val="%7."/>
      <w:lvlJc w:val="left"/>
      <w:pPr>
        <w:ind w:left="5040" w:hanging="360"/>
      </w:pPr>
    </w:lvl>
    <w:lvl w:ilvl="7" w:tplc="1D2ED4B6">
      <w:start w:val="1"/>
      <w:numFmt w:val="lowerLetter"/>
      <w:lvlText w:val="%8."/>
      <w:lvlJc w:val="left"/>
      <w:pPr>
        <w:ind w:left="5760" w:hanging="360"/>
      </w:pPr>
    </w:lvl>
    <w:lvl w:ilvl="8" w:tplc="E3A60034">
      <w:start w:val="1"/>
      <w:numFmt w:val="lowerRoman"/>
      <w:lvlText w:val="%9."/>
      <w:lvlJc w:val="right"/>
      <w:pPr>
        <w:ind w:left="6480" w:hanging="180"/>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50B33133"/>
    <w:multiLevelType w:val="hybridMultilevel"/>
    <w:tmpl w:val="43D21C96"/>
    <w:lvl w:ilvl="0" w:tplc="1A6603C0">
      <w:start w:val="1"/>
      <w:numFmt w:val="bullet"/>
      <w:lvlText w:val="·"/>
      <w:lvlJc w:val="left"/>
      <w:pPr>
        <w:ind w:left="720" w:hanging="360"/>
      </w:pPr>
      <w:rPr>
        <w:rFonts w:ascii="Symbol" w:hAnsi="Symbol" w:hint="default"/>
      </w:rPr>
    </w:lvl>
    <w:lvl w:ilvl="1" w:tplc="5D4E14A2">
      <w:start w:val="1"/>
      <w:numFmt w:val="bullet"/>
      <w:lvlText w:val="o"/>
      <w:lvlJc w:val="left"/>
      <w:pPr>
        <w:ind w:left="1440" w:hanging="360"/>
      </w:pPr>
      <w:rPr>
        <w:rFonts w:ascii="Courier New" w:hAnsi="Courier New" w:hint="default"/>
      </w:rPr>
    </w:lvl>
    <w:lvl w:ilvl="2" w:tplc="E578B450">
      <w:start w:val="1"/>
      <w:numFmt w:val="bullet"/>
      <w:lvlText w:val=""/>
      <w:lvlJc w:val="left"/>
      <w:pPr>
        <w:ind w:left="2160" w:hanging="360"/>
      </w:pPr>
      <w:rPr>
        <w:rFonts w:ascii="Wingdings" w:hAnsi="Wingdings" w:hint="default"/>
      </w:rPr>
    </w:lvl>
    <w:lvl w:ilvl="3" w:tplc="CEC05932">
      <w:start w:val="1"/>
      <w:numFmt w:val="bullet"/>
      <w:lvlText w:val=""/>
      <w:lvlJc w:val="left"/>
      <w:pPr>
        <w:ind w:left="2880" w:hanging="360"/>
      </w:pPr>
      <w:rPr>
        <w:rFonts w:ascii="Symbol" w:hAnsi="Symbol" w:hint="default"/>
      </w:rPr>
    </w:lvl>
    <w:lvl w:ilvl="4" w:tplc="5E8817CA">
      <w:start w:val="1"/>
      <w:numFmt w:val="bullet"/>
      <w:lvlText w:val="o"/>
      <w:lvlJc w:val="left"/>
      <w:pPr>
        <w:ind w:left="3600" w:hanging="360"/>
      </w:pPr>
      <w:rPr>
        <w:rFonts w:ascii="Courier New" w:hAnsi="Courier New" w:hint="default"/>
      </w:rPr>
    </w:lvl>
    <w:lvl w:ilvl="5" w:tplc="15501EC6">
      <w:start w:val="1"/>
      <w:numFmt w:val="bullet"/>
      <w:lvlText w:val=""/>
      <w:lvlJc w:val="left"/>
      <w:pPr>
        <w:ind w:left="4320" w:hanging="360"/>
      </w:pPr>
      <w:rPr>
        <w:rFonts w:ascii="Wingdings" w:hAnsi="Wingdings" w:hint="default"/>
      </w:rPr>
    </w:lvl>
    <w:lvl w:ilvl="6" w:tplc="1338BE22">
      <w:start w:val="1"/>
      <w:numFmt w:val="bullet"/>
      <w:lvlText w:val=""/>
      <w:lvlJc w:val="left"/>
      <w:pPr>
        <w:ind w:left="5040" w:hanging="360"/>
      </w:pPr>
      <w:rPr>
        <w:rFonts w:ascii="Symbol" w:hAnsi="Symbol" w:hint="default"/>
      </w:rPr>
    </w:lvl>
    <w:lvl w:ilvl="7" w:tplc="C8F4D530">
      <w:start w:val="1"/>
      <w:numFmt w:val="bullet"/>
      <w:lvlText w:val="o"/>
      <w:lvlJc w:val="left"/>
      <w:pPr>
        <w:ind w:left="5760" w:hanging="360"/>
      </w:pPr>
      <w:rPr>
        <w:rFonts w:ascii="Courier New" w:hAnsi="Courier New" w:hint="default"/>
      </w:rPr>
    </w:lvl>
    <w:lvl w:ilvl="8" w:tplc="29AAE76E">
      <w:start w:val="1"/>
      <w:numFmt w:val="bullet"/>
      <w:lvlText w:val=""/>
      <w:lvlJc w:val="left"/>
      <w:pPr>
        <w:ind w:left="6480" w:hanging="360"/>
      </w:pPr>
      <w:rPr>
        <w:rFonts w:ascii="Wingdings" w:hAnsi="Wingdings" w:hint="default"/>
      </w:rPr>
    </w:lvl>
  </w:abstractNum>
  <w:abstractNum w:abstractNumId="17"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813179">
    <w:abstractNumId w:val="10"/>
  </w:num>
  <w:num w:numId="2" w16cid:durableId="1121649724">
    <w:abstractNumId w:val="14"/>
  </w:num>
  <w:num w:numId="3" w16cid:durableId="810515939">
    <w:abstractNumId w:val="19"/>
  </w:num>
  <w:num w:numId="4" w16cid:durableId="1980988469">
    <w:abstractNumId w:val="15"/>
  </w:num>
  <w:num w:numId="5" w16cid:durableId="312830363">
    <w:abstractNumId w:val="12"/>
  </w:num>
  <w:num w:numId="6" w16cid:durableId="1835140207">
    <w:abstractNumId w:val="9"/>
  </w:num>
  <w:num w:numId="7" w16cid:durableId="1247808015">
    <w:abstractNumId w:val="8"/>
  </w:num>
  <w:num w:numId="8" w16cid:durableId="1436706275">
    <w:abstractNumId w:val="7"/>
  </w:num>
  <w:num w:numId="9" w16cid:durableId="1833598843">
    <w:abstractNumId w:val="6"/>
  </w:num>
  <w:num w:numId="10" w16cid:durableId="339284645">
    <w:abstractNumId w:val="5"/>
  </w:num>
  <w:num w:numId="11" w16cid:durableId="1770730956">
    <w:abstractNumId w:val="4"/>
  </w:num>
  <w:num w:numId="12" w16cid:durableId="1356733101">
    <w:abstractNumId w:val="3"/>
  </w:num>
  <w:num w:numId="13" w16cid:durableId="1488209956">
    <w:abstractNumId w:val="2"/>
  </w:num>
  <w:num w:numId="14" w16cid:durableId="962539714">
    <w:abstractNumId w:val="1"/>
  </w:num>
  <w:num w:numId="15" w16cid:durableId="1850214647">
    <w:abstractNumId w:val="0"/>
  </w:num>
  <w:num w:numId="16" w16cid:durableId="810093378">
    <w:abstractNumId w:val="13"/>
  </w:num>
  <w:num w:numId="17" w16cid:durableId="1832483962">
    <w:abstractNumId w:val="20"/>
  </w:num>
  <w:num w:numId="18" w16cid:durableId="162357597">
    <w:abstractNumId w:val="18"/>
  </w:num>
  <w:num w:numId="19" w16cid:durableId="1116751383">
    <w:abstractNumId w:val="17"/>
  </w:num>
  <w:num w:numId="20" w16cid:durableId="982001132">
    <w:abstractNumId w:val="11"/>
  </w:num>
  <w:num w:numId="21" w16cid:durableId="218588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A01C5"/>
    <w:rsid w:val="000A0D8E"/>
    <w:rsid w:val="000E048A"/>
    <w:rsid w:val="00103ABC"/>
    <w:rsid w:val="001D5288"/>
    <w:rsid w:val="001E4029"/>
    <w:rsid w:val="001F2B8E"/>
    <w:rsid w:val="00221647"/>
    <w:rsid w:val="00280FA0"/>
    <w:rsid w:val="002B56D3"/>
    <w:rsid w:val="002C1CFF"/>
    <w:rsid w:val="002F6053"/>
    <w:rsid w:val="002F7B02"/>
    <w:rsid w:val="003373DA"/>
    <w:rsid w:val="00355FFC"/>
    <w:rsid w:val="00377D27"/>
    <w:rsid w:val="0038480F"/>
    <w:rsid w:val="00395481"/>
    <w:rsid w:val="003B1AEE"/>
    <w:rsid w:val="00402038"/>
    <w:rsid w:val="00443639"/>
    <w:rsid w:val="0045789B"/>
    <w:rsid w:val="004766E9"/>
    <w:rsid w:val="00497FF9"/>
    <w:rsid w:val="004E3C33"/>
    <w:rsid w:val="00570411"/>
    <w:rsid w:val="005A1AB9"/>
    <w:rsid w:val="005E0D42"/>
    <w:rsid w:val="00606488"/>
    <w:rsid w:val="00654E35"/>
    <w:rsid w:val="006D4E3E"/>
    <w:rsid w:val="006E38D5"/>
    <w:rsid w:val="006F2D5F"/>
    <w:rsid w:val="00751238"/>
    <w:rsid w:val="00760019"/>
    <w:rsid w:val="007A61BD"/>
    <w:rsid w:val="007E6144"/>
    <w:rsid w:val="00820F7B"/>
    <w:rsid w:val="00893CEB"/>
    <w:rsid w:val="008C70B9"/>
    <w:rsid w:val="00913E68"/>
    <w:rsid w:val="00936891"/>
    <w:rsid w:val="00975673"/>
    <w:rsid w:val="009A293F"/>
    <w:rsid w:val="009B0E7A"/>
    <w:rsid w:val="00A230CB"/>
    <w:rsid w:val="00A31BEF"/>
    <w:rsid w:val="00A31F2E"/>
    <w:rsid w:val="00A34000"/>
    <w:rsid w:val="00A406CC"/>
    <w:rsid w:val="00AB4AE4"/>
    <w:rsid w:val="00B1319E"/>
    <w:rsid w:val="00B6437B"/>
    <w:rsid w:val="00B84AC0"/>
    <w:rsid w:val="00B91E39"/>
    <w:rsid w:val="00B94217"/>
    <w:rsid w:val="00B96A6F"/>
    <w:rsid w:val="00BB0099"/>
    <w:rsid w:val="00BB2DD8"/>
    <w:rsid w:val="00BF602F"/>
    <w:rsid w:val="00C36AED"/>
    <w:rsid w:val="00D10C57"/>
    <w:rsid w:val="00D42981"/>
    <w:rsid w:val="00D45142"/>
    <w:rsid w:val="00D47A9B"/>
    <w:rsid w:val="00D64434"/>
    <w:rsid w:val="00D74A71"/>
    <w:rsid w:val="00DE0CFF"/>
    <w:rsid w:val="00E100B8"/>
    <w:rsid w:val="00E73F6A"/>
    <w:rsid w:val="00EB60ED"/>
    <w:rsid w:val="00EB6C3D"/>
    <w:rsid w:val="00ED11CA"/>
    <w:rsid w:val="00EE0B2F"/>
    <w:rsid w:val="00F04A0E"/>
    <w:rsid w:val="00F771F8"/>
    <w:rsid w:val="00FA3D41"/>
    <w:rsid w:val="01FC2842"/>
    <w:rsid w:val="020C4390"/>
    <w:rsid w:val="021099B6"/>
    <w:rsid w:val="02A308B6"/>
    <w:rsid w:val="03905FDB"/>
    <w:rsid w:val="078196A8"/>
    <w:rsid w:val="07F76BC8"/>
    <w:rsid w:val="082674CD"/>
    <w:rsid w:val="08F2D4D4"/>
    <w:rsid w:val="0920A43E"/>
    <w:rsid w:val="0A0E9754"/>
    <w:rsid w:val="0A9F6C10"/>
    <w:rsid w:val="0B767039"/>
    <w:rsid w:val="0B8155B8"/>
    <w:rsid w:val="0D016DD4"/>
    <w:rsid w:val="0DD272FB"/>
    <w:rsid w:val="0EEB2B47"/>
    <w:rsid w:val="0F7429D2"/>
    <w:rsid w:val="10A3C73E"/>
    <w:rsid w:val="12111F12"/>
    <w:rsid w:val="167BD184"/>
    <w:rsid w:val="16F3972A"/>
    <w:rsid w:val="1AA1DC41"/>
    <w:rsid w:val="1BBC64EF"/>
    <w:rsid w:val="1C5F2EF1"/>
    <w:rsid w:val="1CB9B9D4"/>
    <w:rsid w:val="1F3EFDB9"/>
    <w:rsid w:val="1FC033E1"/>
    <w:rsid w:val="208FD612"/>
    <w:rsid w:val="22F0B625"/>
    <w:rsid w:val="23B844E4"/>
    <w:rsid w:val="24E51BEC"/>
    <w:rsid w:val="251F0314"/>
    <w:rsid w:val="25787E1B"/>
    <w:rsid w:val="2701B6CF"/>
    <w:rsid w:val="2C5F56A4"/>
    <w:rsid w:val="2D801623"/>
    <w:rsid w:val="2E52EA1D"/>
    <w:rsid w:val="2FB4E103"/>
    <w:rsid w:val="32235E74"/>
    <w:rsid w:val="32A6C45E"/>
    <w:rsid w:val="3331DD5B"/>
    <w:rsid w:val="33675CDB"/>
    <w:rsid w:val="34217078"/>
    <w:rsid w:val="345E6925"/>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9E8780F"/>
    <w:rsid w:val="4A08F4E5"/>
    <w:rsid w:val="4AEBBBF9"/>
    <w:rsid w:val="4BA109FE"/>
    <w:rsid w:val="4EA109D6"/>
    <w:rsid w:val="4EADDEA7"/>
    <w:rsid w:val="4F8CF263"/>
    <w:rsid w:val="4F9ACDE2"/>
    <w:rsid w:val="4FFFD0CE"/>
    <w:rsid w:val="50BDD71D"/>
    <w:rsid w:val="51CBD9FC"/>
    <w:rsid w:val="51E8C446"/>
    <w:rsid w:val="52D5574B"/>
    <w:rsid w:val="53C8F7FB"/>
    <w:rsid w:val="53EEB03B"/>
    <w:rsid w:val="575C16AF"/>
    <w:rsid w:val="58CFF265"/>
    <w:rsid w:val="5990AF04"/>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0BDA78D"/>
    <w:rsid w:val="7247CBE7"/>
    <w:rsid w:val="737A9B49"/>
    <w:rsid w:val="738052B2"/>
    <w:rsid w:val="76C60763"/>
    <w:rsid w:val="795C5E04"/>
    <w:rsid w:val="79E4436E"/>
    <w:rsid w:val="7A429139"/>
    <w:rsid w:val="7ADAECEE"/>
    <w:rsid w:val="7AF28C2D"/>
    <w:rsid w:val="7E11A5F9"/>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0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ku-Arab-IQ"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 w:type="paragraph" w:styleId="Luettelokappale">
    <w:name w:val="List Paragraph"/>
    <w:basedOn w:val="Normaali"/>
    <w:uiPriority w:val="34"/>
    <w:qFormat/>
    <w:rsid w:val="00B9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3619</Characters>
  <Application>Microsoft Office Word</Application>
  <DocSecurity>0</DocSecurity>
  <Lines>30</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2023-05-31T06:16:00Z</dcterms:created>
  <dcterms:modified xsi:type="dcterms:W3CDTF">2023-05-31T06:16:00Z</dcterms:modified>
</cp:coreProperties>
</file>