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22BD" w14:textId="77777777" w:rsidR="008C70B9" w:rsidRPr="008C70B9" w:rsidRDefault="008C70B9" w:rsidP="008C70B9">
      <w:pPr>
        <w:pStyle w:val="paragraph"/>
        <w:spacing w:before="0" w:beforeAutospacing="0" w:after="0" w:afterAutospacing="0"/>
        <w:textAlignment w:val="baseline"/>
        <w:rPr>
          <w:rFonts w:ascii="Segoe UI" w:hAnsi="Segoe UI" w:cs="Segoe UI"/>
          <w:sz w:val="18"/>
          <w:szCs w:val="18"/>
        </w:rPr>
      </w:pPr>
      <w:r w:rsidRPr="008C70B9">
        <w:rPr>
          <w:rStyle w:val="normaltextrun"/>
          <w:color w:val="0070C0"/>
          <w:sz w:val="20"/>
          <w:lang w:bidi="sq-AL"/>
        </w:rPr>
        <w:t> Pjesët që mbeten për t’i plotësuar shkolla në këtë propozim janë shënuar me ngjyrë të verdhë në sfond:   </w:t>
      </w:r>
    </w:p>
    <w:p w14:paraId="3582ABF7" w14:textId="77777777" w:rsidR="008C70B9" w:rsidRPr="008C70B9" w:rsidRDefault="008C70B9" w:rsidP="008C70B9">
      <w:pPr>
        <w:pStyle w:val="paragraph"/>
        <w:spacing w:before="0" w:beforeAutospacing="0" w:after="0" w:afterAutospacing="0"/>
        <w:textAlignment w:val="baseline"/>
        <w:rPr>
          <w:rFonts w:ascii="Segoe UI" w:hAnsi="Segoe UI" w:cs="Segoe UI"/>
          <w:sz w:val="18"/>
          <w:szCs w:val="18"/>
        </w:rPr>
      </w:pPr>
      <w:r w:rsidRPr="008C70B9">
        <w:rPr>
          <w:rStyle w:val="eop"/>
          <w:lang w:bidi="sq-AL"/>
        </w:rPr>
        <w:t> </w:t>
      </w:r>
    </w:p>
    <w:p w14:paraId="710BED95" w14:textId="77777777" w:rsidR="008C70B9" w:rsidRPr="00FB361B" w:rsidRDefault="008C70B9" w:rsidP="008C70B9">
      <w:pPr>
        <w:pStyle w:val="paragraph"/>
        <w:spacing w:before="0" w:beforeAutospacing="0" w:after="0" w:afterAutospacing="0"/>
        <w:textAlignment w:val="baseline"/>
        <w:rPr>
          <w:rFonts w:ascii="Calibri" w:hAnsi="Calibri" w:cs="Calibri"/>
          <w:b/>
          <w:bCs/>
          <w:color w:val="000000" w:themeColor="text1"/>
          <w:sz w:val="21"/>
          <w:szCs w:val="21"/>
        </w:rPr>
      </w:pPr>
      <w:r w:rsidRPr="00FB361B">
        <w:rPr>
          <w:b/>
          <w:sz w:val="21"/>
          <w:szCs w:val="21"/>
          <w:lang w:bidi="sq-AL"/>
        </w:rPr>
        <w:t>Matjet Move!</w:t>
      </w:r>
    </w:p>
    <w:p w14:paraId="71A65893" w14:textId="77777777" w:rsidR="008C70B9" w:rsidRPr="00FB361B" w:rsidRDefault="008C70B9" w:rsidP="008C70B9">
      <w:pPr>
        <w:pStyle w:val="paragraph"/>
        <w:spacing w:before="0" w:beforeAutospacing="0" w:after="0" w:afterAutospacing="0"/>
        <w:textAlignment w:val="baseline"/>
        <w:rPr>
          <w:rFonts w:ascii="Segoe UI" w:hAnsi="Segoe UI" w:cs="Segoe UI"/>
          <w:sz w:val="21"/>
          <w:szCs w:val="21"/>
        </w:rPr>
      </w:pPr>
      <w:r w:rsidRPr="00FB361B">
        <w:rPr>
          <w:rStyle w:val="eop"/>
          <w:sz w:val="21"/>
          <w:szCs w:val="21"/>
          <w:lang w:bidi="sq-AL"/>
        </w:rPr>
        <w:t> </w:t>
      </w:r>
    </w:p>
    <w:p w14:paraId="15A0EB87" w14:textId="77777777" w:rsidR="008C70B9" w:rsidRPr="00FB361B" w:rsidRDefault="008C70B9" w:rsidP="008C70B9">
      <w:pPr>
        <w:pStyle w:val="paragraph"/>
        <w:spacing w:before="0" w:beforeAutospacing="0" w:after="0" w:afterAutospacing="0"/>
        <w:textAlignment w:val="baseline"/>
        <w:rPr>
          <w:rFonts w:ascii="Segoe UI" w:hAnsi="Segoe UI" w:cs="Segoe UI"/>
          <w:sz w:val="21"/>
          <w:szCs w:val="21"/>
        </w:rPr>
      </w:pPr>
      <w:r w:rsidRPr="00FB361B">
        <w:rPr>
          <w:rStyle w:val="normaltextrun"/>
          <w:sz w:val="21"/>
          <w:szCs w:val="21"/>
          <w:lang w:bidi="sq-AL"/>
        </w:rPr>
        <w:t>Të nderuar familjarë të nxënësit/es, </w:t>
      </w:r>
    </w:p>
    <w:p w14:paraId="597851B7" w14:textId="77777777" w:rsidR="008C70B9" w:rsidRPr="00FB361B" w:rsidRDefault="008C70B9" w:rsidP="008C70B9">
      <w:pPr>
        <w:pStyle w:val="paragraph"/>
        <w:spacing w:before="0" w:beforeAutospacing="0" w:after="0" w:afterAutospacing="0"/>
        <w:jc w:val="both"/>
        <w:textAlignment w:val="baseline"/>
        <w:rPr>
          <w:rFonts w:ascii="Segoe UI" w:hAnsi="Segoe UI" w:cs="Segoe UI"/>
          <w:sz w:val="21"/>
          <w:szCs w:val="21"/>
        </w:rPr>
      </w:pPr>
      <w:r w:rsidRPr="00FB361B">
        <w:rPr>
          <w:rStyle w:val="normaltextrun"/>
          <w:sz w:val="21"/>
          <w:szCs w:val="21"/>
          <w:lang w:bidi="sq-AL"/>
        </w:rPr>
        <w:t xml:space="preserve">Në përputhje me bazat e planprogramit mësimor për arsimin fillor, nxënësve të klasave të pesta (5) dhe të teta (8) u bëhen matjet shtetërore </w:t>
      </w:r>
      <w:r w:rsidRPr="00FB361B">
        <w:rPr>
          <w:rStyle w:val="spellingerror"/>
          <w:sz w:val="21"/>
          <w:szCs w:val="21"/>
          <w:lang w:bidi="sq-AL"/>
        </w:rPr>
        <w:t>Move</w:t>
      </w:r>
      <w:r w:rsidRPr="00FB361B">
        <w:rPr>
          <w:rStyle w:val="normaltextrun"/>
          <w:sz w:val="21"/>
          <w:szCs w:val="21"/>
          <w:lang w:bidi="sq-AL"/>
        </w:rPr>
        <w:t>! të aftësisë vepruese fizike, qëllim kryesor i të cilave është të inkurajojë nxënësit për t’u kujdesur vet për aftësinë e veprimit fizik. Aftësia e veprimit fizik ndërlidhet me shëndetin, mirëqenien dhe mësimin e nxënësit.</w:t>
      </w:r>
      <w:r w:rsidRPr="00FB361B">
        <w:rPr>
          <w:rStyle w:val="normaltextrun"/>
          <w:color w:val="333333"/>
          <w:sz w:val="21"/>
          <w:szCs w:val="21"/>
          <w:lang w:bidi="sq-AL"/>
        </w:rPr>
        <w:t> </w:t>
      </w:r>
      <w:r w:rsidRPr="00FB361B">
        <w:rPr>
          <w:rStyle w:val="eop"/>
          <w:sz w:val="21"/>
          <w:szCs w:val="21"/>
          <w:lang w:bidi="sq-AL"/>
        </w:rPr>
        <w:t>  </w:t>
      </w:r>
    </w:p>
    <w:p w14:paraId="77E3B1BE" w14:textId="77777777" w:rsidR="008C70B9" w:rsidRPr="00FB361B" w:rsidRDefault="008C70B9" w:rsidP="008C70B9">
      <w:pPr>
        <w:pStyle w:val="paragraph"/>
        <w:spacing w:before="0" w:beforeAutospacing="0" w:after="0" w:afterAutospacing="0"/>
        <w:jc w:val="both"/>
        <w:textAlignment w:val="baseline"/>
        <w:rPr>
          <w:rFonts w:ascii="Segoe UI" w:hAnsi="Segoe UI" w:cs="Segoe UI"/>
          <w:sz w:val="21"/>
          <w:szCs w:val="21"/>
        </w:rPr>
      </w:pPr>
      <w:r w:rsidRPr="00FB361B">
        <w:rPr>
          <w:rStyle w:val="eop"/>
          <w:sz w:val="21"/>
          <w:szCs w:val="21"/>
          <w:lang w:bidi="sq-AL"/>
        </w:rPr>
        <w:t> </w:t>
      </w:r>
    </w:p>
    <w:p w14:paraId="7526C52D" w14:textId="77777777" w:rsidR="008C70B9" w:rsidRPr="00FB361B" w:rsidRDefault="008C70B9" w:rsidP="008C70B9">
      <w:pPr>
        <w:pStyle w:val="paragraph"/>
        <w:spacing w:before="0" w:beforeAutospacing="0" w:after="0" w:afterAutospacing="0"/>
        <w:jc w:val="both"/>
        <w:textAlignment w:val="baseline"/>
        <w:rPr>
          <w:rFonts w:ascii="Segoe UI" w:hAnsi="Segoe UI" w:cs="Segoe UI"/>
          <w:sz w:val="21"/>
          <w:szCs w:val="21"/>
        </w:rPr>
      </w:pPr>
      <w:r w:rsidRPr="00FB361B">
        <w:rPr>
          <w:rStyle w:val="normaltextrun"/>
          <w:b/>
          <w:sz w:val="21"/>
          <w:szCs w:val="21"/>
          <w:lang w:bidi="sq-AL"/>
        </w:rPr>
        <w:t xml:space="preserve">Matjet në shkollën tonë organizohen më </w:t>
      </w:r>
      <w:r w:rsidRPr="00FB361B">
        <w:rPr>
          <w:rStyle w:val="normaltextrun"/>
          <w:b/>
          <w:sz w:val="21"/>
          <w:szCs w:val="21"/>
          <w:highlight w:val="yellow"/>
          <w:lang w:bidi="sq-AL"/>
        </w:rPr>
        <w:t>x.x.20xx</w:t>
      </w:r>
      <w:r w:rsidRPr="00FB361B">
        <w:rPr>
          <w:rStyle w:val="normaltextrun"/>
          <w:b/>
          <w:sz w:val="21"/>
          <w:szCs w:val="21"/>
          <w:lang w:bidi="sq-AL"/>
        </w:rPr>
        <w:t> </w:t>
      </w:r>
    </w:p>
    <w:p w14:paraId="6B6732A0" w14:textId="77777777" w:rsidR="008C70B9" w:rsidRPr="00FB361B" w:rsidRDefault="008C70B9" w:rsidP="008C70B9">
      <w:pPr>
        <w:pStyle w:val="paragraph"/>
        <w:spacing w:before="0" w:beforeAutospacing="0" w:after="0" w:afterAutospacing="0"/>
        <w:jc w:val="both"/>
        <w:textAlignment w:val="baseline"/>
        <w:rPr>
          <w:rFonts w:ascii="Segoe UI" w:hAnsi="Segoe UI" w:cs="Segoe UI"/>
          <w:sz w:val="21"/>
          <w:szCs w:val="21"/>
        </w:rPr>
      </w:pPr>
      <w:r w:rsidRPr="00FB361B">
        <w:rPr>
          <w:rStyle w:val="eop"/>
          <w:sz w:val="21"/>
          <w:szCs w:val="21"/>
          <w:lang w:bidi="sq-AL"/>
        </w:rPr>
        <w:t> </w:t>
      </w:r>
    </w:p>
    <w:p w14:paraId="710E17E3" w14:textId="77777777" w:rsidR="008C70B9" w:rsidRPr="00FB361B" w:rsidRDefault="008C70B9" w:rsidP="008C70B9">
      <w:pPr>
        <w:pStyle w:val="paragraph"/>
        <w:spacing w:before="0" w:beforeAutospacing="0" w:after="0" w:afterAutospacing="0"/>
        <w:jc w:val="both"/>
        <w:textAlignment w:val="baseline"/>
        <w:rPr>
          <w:rFonts w:ascii="Segoe UI" w:hAnsi="Segoe UI" w:cs="Segoe UI"/>
          <w:sz w:val="21"/>
          <w:szCs w:val="21"/>
        </w:rPr>
      </w:pPr>
      <w:r w:rsidRPr="00FB361B">
        <w:rPr>
          <w:rStyle w:val="spellingerror"/>
          <w:sz w:val="21"/>
          <w:szCs w:val="21"/>
          <w:lang w:bidi="sq-AL"/>
        </w:rPr>
        <w:t>Move</w:t>
      </w:r>
      <w:r w:rsidRPr="00FB361B">
        <w:rPr>
          <w:rStyle w:val="normaltextrun"/>
          <w:sz w:val="21"/>
          <w:szCs w:val="21"/>
          <w:lang w:bidi="sq-AL"/>
        </w:rPr>
        <w:t>! bën matjen e veçorive fizike (qëndrueshmëria, fuqia, shpejtësia, lëvizshmëria) si dhe të shkathtësive të lëvizjes, të ekuilibrit dhe të përdorimit të veglave, të cilat mbështesin nxënësit për t’ia dalë në ballafaqimin me sfidat dhe ngarkesat fizike normale të jetës së përditshme. Këso janë për shembull kalimi i rrugës për në shkollë si dhe bartja me fuqi të veta të veglave të hobit/aktivitetit të lirë. Këtu nuk kemi të bëjmë me matësit e aftësisë sportive. Dëshirojmë të theksojmë që, në matjet </w:t>
      </w:r>
      <w:r w:rsidRPr="00FB361B">
        <w:rPr>
          <w:rStyle w:val="spellingerror"/>
          <w:sz w:val="21"/>
          <w:szCs w:val="21"/>
          <w:lang w:bidi="sq-AL"/>
        </w:rPr>
        <w:t>Move!</w:t>
      </w:r>
      <w:r w:rsidRPr="00FB361B">
        <w:rPr>
          <w:rStyle w:val="normaltextrun"/>
          <w:sz w:val="21"/>
          <w:szCs w:val="21"/>
          <w:lang w:bidi="sq-AL"/>
        </w:rPr>
        <w:t>nuk është qëllimi që të synohet vetëm maksimumi vetanak, as të bëhet garë me shokët/qet e klasës. </w:t>
      </w:r>
    </w:p>
    <w:p w14:paraId="44B751BB" w14:textId="77777777" w:rsidR="008C70B9" w:rsidRPr="00FB361B" w:rsidRDefault="008C70B9" w:rsidP="008C70B9">
      <w:pPr>
        <w:pStyle w:val="paragraph"/>
        <w:spacing w:before="0" w:beforeAutospacing="0" w:after="0" w:afterAutospacing="0"/>
        <w:textAlignment w:val="baseline"/>
        <w:rPr>
          <w:rFonts w:ascii="Segoe UI" w:hAnsi="Segoe UI" w:cs="Segoe UI"/>
          <w:sz w:val="21"/>
          <w:szCs w:val="21"/>
        </w:rPr>
      </w:pPr>
      <w:r w:rsidRPr="00FB361B">
        <w:rPr>
          <w:rStyle w:val="normaltextrun"/>
          <w:sz w:val="21"/>
          <w:szCs w:val="21"/>
          <w:lang w:bidi="sq-AL"/>
        </w:rPr>
        <w:t xml:space="preserve">Rezultatet e </w:t>
      </w:r>
      <w:r w:rsidRPr="00FB361B">
        <w:rPr>
          <w:rStyle w:val="spellingerror"/>
          <w:sz w:val="21"/>
          <w:szCs w:val="21"/>
          <w:lang w:bidi="sq-AL"/>
        </w:rPr>
        <w:t>Move</w:t>
      </w:r>
      <w:r w:rsidRPr="00FB361B">
        <w:rPr>
          <w:rStyle w:val="normaltextrun"/>
          <w:sz w:val="21"/>
          <w:szCs w:val="21"/>
          <w:lang w:bidi="sq-AL"/>
        </w:rPr>
        <w:t xml:space="preserve">! </w:t>
      </w:r>
      <w:r w:rsidRPr="00FB361B">
        <w:rPr>
          <w:rStyle w:val="normaltextrun"/>
          <w:sz w:val="21"/>
          <w:szCs w:val="21"/>
          <w:u w:val="single"/>
          <w:lang w:bidi="sq-AL"/>
        </w:rPr>
        <w:t>nuk përdoren</w:t>
      </w:r>
      <w:r w:rsidRPr="00FB361B">
        <w:rPr>
          <w:rStyle w:val="normaltextrun"/>
          <w:sz w:val="21"/>
          <w:szCs w:val="21"/>
          <w:lang w:bidi="sq-AL"/>
        </w:rPr>
        <w:t xml:space="preserve"> si bazë për vlerësimin e nxënësit/es, por ato shfrytëzohen për mbështetjen individuale të nxënësit/es si dhe për planifikimin e mësimit dhe të aktivitetit shkollor. Pos kësaj, me lejen e prindërve, rezultatet kihen parasysh në kontrollet e gjera shëndetësore. Rezultatet pa shenja identifikuese personale shënohen edhe në regjistrin shtetëror, me anë të të cilit mund të përcillet zhvillimi i aftësisë vepruese në nivel lokal, krahinor dhe shtetëror. Me të dhënat lidhur me këtë sistem mund të njoftohesh në adresën: </w:t>
      </w:r>
      <w:hyperlink r:id="rId8">
        <w:r w:rsidRPr="00FB361B">
          <w:rPr>
            <w:rStyle w:val="normaltextrun"/>
            <w:sz w:val="21"/>
            <w:szCs w:val="21"/>
            <w:u w:val="single"/>
            <w:lang w:bidi="sq-AL"/>
          </w:rPr>
          <w:t>www.liikuntaindikaattorit.fi</w:t>
        </w:r>
      </w:hyperlink>
      <w:r w:rsidRPr="00FB361B">
        <w:rPr>
          <w:rStyle w:val="normaltextrun"/>
          <w:sz w:val="21"/>
          <w:szCs w:val="21"/>
          <w:lang w:bidi="sq-AL"/>
        </w:rPr>
        <w:t xml:space="preserve"> .  </w:t>
      </w:r>
    </w:p>
    <w:p w14:paraId="47C74CEC" w14:textId="77777777" w:rsidR="008C70B9" w:rsidRPr="00FB361B" w:rsidRDefault="008C70B9" w:rsidP="008C70B9">
      <w:pPr>
        <w:pStyle w:val="paragraph"/>
        <w:spacing w:before="0" w:beforeAutospacing="0" w:after="0" w:afterAutospacing="0"/>
        <w:textAlignment w:val="baseline"/>
        <w:rPr>
          <w:rFonts w:ascii="Segoe UI" w:hAnsi="Segoe UI" w:cs="Segoe UI"/>
          <w:sz w:val="21"/>
          <w:szCs w:val="21"/>
        </w:rPr>
      </w:pPr>
      <w:r w:rsidRPr="00FB361B">
        <w:rPr>
          <w:rStyle w:val="eop"/>
          <w:sz w:val="21"/>
          <w:szCs w:val="21"/>
          <w:lang w:bidi="sq-AL"/>
        </w:rPr>
        <w:t> </w:t>
      </w:r>
    </w:p>
    <w:p w14:paraId="43DED958" w14:textId="77777777" w:rsidR="008C70B9" w:rsidRPr="00FB361B" w:rsidRDefault="008C70B9" w:rsidP="008C70B9">
      <w:pPr>
        <w:pStyle w:val="paragraph"/>
        <w:spacing w:before="0" w:beforeAutospacing="0" w:after="0" w:afterAutospacing="0"/>
        <w:textAlignment w:val="baseline"/>
        <w:rPr>
          <w:rFonts w:ascii="Segoe UI" w:hAnsi="Segoe UI" w:cs="Segoe UI"/>
          <w:sz w:val="21"/>
          <w:szCs w:val="21"/>
        </w:rPr>
      </w:pPr>
      <w:r w:rsidRPr="00FB361B">
        <w:rPr>
          <w:rStyle w:val="normaltextrun"/>
          <w:b/>
          <w:sz w:val="21"/>
          <w:szCs w:val="21"/>
          <w:lang w:bidi="sq-AL"/>
        </w:rPr>
        <w:t>UDHËZIME LIDHUR ME MATJET: </w:t>
      </w:r>
    </w:p>
    <w:p w14:paraId="5744D61D" w14:textId="77777777" w:rsidR="008C70B9" w:rsidRPr="00FB361B"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000000" w:themeColor="text1"/>
          <w:sz w:val="21"/>
          <w:szCs w:val="21"/>
        </w:rPr>
      </w:pPr>
      <w:r w:rsidRPr="00FB361B">
        <w:rPr>
          <w:rStyle w:val="normaltextrun"/>
          <w:b/>
          <w:sz w:val="21"/>
          <w:szCs w:val="21"/>
          <w:lang w:bidi="sq-AL"/>
        </w:rPr>
        <w:t xml:space="preserve">Ju lusim që të na njoftoni për asi faktorësh që ndërlidhen me shëndetin e nxënësit/es, të cilët mund të kenë ndikim në kryerjen me sukses të matjeve </w:t>
      </w:r>
      <w:r w:rsidRPr="00FB361B">
        <w:rPr>
          <w:rStyle w:val="spellingerror"/>
          <w:b/>
          <w:sz w:val="21"/>
          <w:szCs w:val="21"/>
          <w:lang w:bidi="sq-AL"/>
        </w:rPr>
        <w:t>Move</w:t>
      </w:r>
      <w:r w:rsidRPr="00FB361B">
        <w:rPr>
          <w:rStyle w:val="normaltextrun"/>
          <w:b/>
          <w:sz w:val="21"/>
          <w:szCs w:val="21"/>
          <w:lang w:bidi="sq-AL"/>
        </w:rPr>
        <w:t>!.</w:t>
      </w:r>
      <w:r w:rsidRPr="00FB361B">
        <w:rPr>
          <w:rStyle w:val="normaltextrun"/>
          <w:sz w:val="21"/>
          <w:szCs w:val="21"/>
          <w:lang w:bidi="sq-AL"/>
        </w:rPr>
        <w:t> Sikurse në orët normale të edukatës fizike, as në matje nuk bën të merr pjesë nxënësi/ja i/e sëmurë.  </w:t>
      </w:r>
    </w:p>
    <w:p w14:paraId="06D70BE0" w14:textId="77777777" w:rsidR="008C70B9" w:rsidRPr="00FB361B"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1"/>
          <w:szCs w:val="21"/>
        </w:rPr>
      </w:pPr>
      <w:r w:rsidRPr="00FB361B">
        <w:rPr>
          <w:rStyle w:val="normaltextrun"/>
          <w:sz w:val="21"/>
          <w:szCs w:val="21"/>
          <w:lang w:bidi="sq-AL"/>
        </w:rPr>
        <w:t>Me sistemin </w:t>
      </w:r>
      <w:r w:rsidRPr="00FB361B">
        <w:rPr>
          <w:rStyle w:val="spellingerror"/>
          <w:sz w:val="21"/>
          <w:szCs w:val="21"/>
          <w:lang w:bidi="sq-AL"/>
        </w:rPr>
        <w:t>Move</w:t>
      </w:r>
      <w:r w:rsidRPr="00FB361B">
        <w:rPr>
          <w:rStyle w:val="normaltextrun"/>
          <w:sz w:val="21"/>
          <w:szCs w:val="21"/>
          <w:lang w:bidi="sq-AL"/>
        </w:rPr>
        <w:t>!, me pjesët e matjeve si dhe me videon model mund të njoftoheni këtu: </w:t>
      </w:r>
      <w:hyperlink r:id="rId9">
        <w:r w:rsidRPr="00FB361B">
          <w:rPr>
            <w:rStyle w:val="normaltextrun"/>
            <w:color w:val="0563C1"/>
            <w:sz w:val="21"/>
            <w:szCs w:val="21"/>
            <w:u w:val="single"/>
            <w:lang w:bidi="sq-AL"/>
          </w:rPr>
          <w:t>https://www.oph.fi/fi/move</w:t>
        </w:r>
      </w:hyperlink>
      <w:r w:rsidRPr="00FB361B">
        <w:rPr>
          <w:rStyle w:val="eop"/>
          <w:sz w:val="21"/>
          <w:szCs w:val="21"/>
          <w:lang w:bidi="sq-AL"/>
        </w:rPr>
        <w:t xml:space="preserve"> . </w:t>
      </w:r>
    </w:p>
    <w:p w14:paraId="02EF5517" w14:textId="77777777" w:rsidR="008C70B9" w:rsidRPr="00FB361B"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1"/>
          <w:szCs w:val="21"/>
        </w:rPr>
      </w:pPr>
      <w:r w:rsidRPr="00FB361B">
        <w:rPr>
          <w:rStyle w:val="normaltextrun"/>
          <w:sz w:val="21"/>
          <w:szCs w:val="21"/>
          <w:lang w:bidi="sq-AL"/>
        </w:rPr>
        <w:t>Për matje duhet të pajisemi me rekuizita normale të edukatës fizike. Nëse nxënësi/ja nuk mund të merr pjesë në matjet </w:t>
      </w:r>
      <w:r w:rsidRPr="00FB361B">
        <w:rPr>
          <w:rStyle w:val="spellingerror"/>
          <w:sz w:val="21"/>
          <w:szCs w:val="21"/>
          <w:lang w:bidi="sq-AL"/>
        </w:rPr>
        <w:t>Move!</w:t>
      </w:r>
      <w:r w:rsidRPr="00FB361B">
        <w:rPr>
          <w:rStyle w:val="normaltextrun"/>
          <w:sz w:val="21"/>
          <w:szCs w:val="21"/>
          <w:lang w:bidi="sq-AL"/>
        </w:rPr>
        <w:t xml:space="preserve"> në ditën e caktuar për matje, atëherë organizojmë matjet e reja më </w:t>
      </w:r>
      <w:r w:rsidRPr="00FB361B">
        <w:rPr>
          <w:rStyle w:val="spellingerror"/>
          <w:sz w:val="21"/>
          <w:szCs w:val="21"/>
          <w:highlight w:val="yellow"/>
          <w:lang w:bidi="sq-AL"/>
        </w:rPr>
        <w:t>x.x.20xx</w:t>
      </w:r>
      <w:r w:rsidRPr="00FB361B">
        <w:rPr>
          <w:rStyle w:val="normaltextrun"/>
          <w:sz w:val="21"/>
          <w:szCs w:val="21"/>
          <w:highlight w:val="yellow"/>
          <w:lang w:bidi="sq-AL"/>
        </w:rPr>
        <w:t> në ora x</w:t>
      </w:r>
    </w:p>
    <w:p w14:paraId="329FF620" w14:textId="77777777" w:rsidR="008C70B9" w:rsidRPr="00FB361B"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1"/>
          <w:szCs w:val="21"/>
        </w:rPr>
      </w:pPr>
      <w:r w:rsidRPr="00FB361B">
        <w:rPr>
          <w:rStyle w:val="normaltextrun"/>
          <w:sz w:val="21"/>
          <w:szCs w:val="21"/>
          <w:lang w:bidi="sq-AL"/>
        </w:rPr>
        <w:t xml:space="preserve">Pas matjeve, nxënësi/ja e sjellë në shtëpi librezën e rezultateve </w:t>
      </w:r>
      <w:r w:rsidRPr="00FB361B">
        <w:rPr>
          <w:rStyle w:val="spellingerror"/>
          <w:sz w:val="21"/>
          <w:szCs w:val="21"/>
          <w:lang w:bidi="sq-AL"/>
        </w:rPr>
        <w:t>Move</w:t>
      </w:r>
      <w:r w:rsidRPr="00FB361B">
        <w:rPr>
          <w:rStyle w:val="normaltextrun"/>
          <w:sz w:val="21"/>
          <w:szCs w:val="21"/>
          <w:lang w:bidi="sq-AL"/>
        </w:rPr>
        <w:t xml:space="preserve">! për ta shikuar bashkërisht.  Rekomandojmë që të bisedoni në mënyrë përkrahëse me fëmijën tuaj lidhur me përvojën nga matjet, lidhur me rezultatet si dhe lidhur me masat eventuale.  </w:t>
      </w:r>
    </w:p>
    <w:p w14:paraId="3DB1E7E5" w14:textId="77777777" w:rsidR="008C70B9" w:rsidRPr="00FB361B"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1"/>
          <w:szCs w:val="21"/>
        </w:rPr>
      </w:pPr>
      <w:r w:rsidRPr="00FB361B">
        <w:rPr>
          <w:rStyle w:val="normaltextrun"/>
          <w:sz w:val="21"/>
          <w:szCs w:val="21"/>
          <w:lang w:bidi="sq-AL"/>
        </w:rPr>
        <w:t xml:space="preserve">Me pëlqimin e prindit, rezultatet mund të shfrytëzohen nga ana e infermieres së shkollës dhe/ose mjekut të shkollës gjatë kontrolleve shëndetësore. Prindi i nxënësit/es së klasës 5 dhe të 8-s </w:t>
      </w:r>
      <w:r w:rsidRPr="00FB361B">
        <w:rPr>
          <w:sz w:val="21"/>
          <w:szCs w:val="21"/>
          <w:lang w:bidi="sq-AL"/>
        </w:rPr>
        <w:t>ka plotësuar në fillim të vitit shkollor formularin „Oppilan tiedot“ (të dhënat e nxënësit/es) në „Wilma“, ku është pyetur leja për transferimin e të dhënave të rezultateve nga matjet Move! për përdorim në kujdesin shëndetësor shkollor.</w:t>
      </w:r>
    </w:p>
    <w:p w14:paraId="6D1A047F" w14:textId="77777777" w:rsidR="008C70B9" w:rsidRPr="00FB361B"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1"/>
          <w:szCs w:val="21"/>
        </w:rPr>
      </w:pPr>
      <w:r w:rsidRPr="00FB361B">
        <w:rPr>
          <w:sz w:val="21"/>
          <w:szCs w:val="21"/>
          <w:lang w:bidi="sq-AL"/>
        </w:rPr>
        <w:t>Rezultatet e matjeve përdoren për të motivuar nxënësit, për të treguar pjesë-fushat e zotësive dhe atyre që duhet të zhvillohen, për përcjelljen e zhvillimit si dhe për orientimin e nxënësve drejt një mënyre jetese të shëndoshë dhe me përmbajtje të fizkulturës.</w:t>
      </w:r>
      <w:r w:rsidRPr="00FB361B">
        <w:rPr>
          <w:rStyle w:val="normaltextrun"/>
          <w:sz w:val="21"/>
          <w:szCs w:val="21"/>
          <w:lang w:bidi="sq-AL"/>
        </w:rPr>
        <w:t xml:space="preserve"> Rezultatet e tërë shkollës përdoren për të planifikuar fizkulturën e hershme duke përfshirë nxënësit në planifikim.</w:t>
      </w:r>
    </w:p>
    <w:p w14:paraId="1A2B60D8" w14:textId="77777777" w:rsidR="008C70B9" w:rsidRPr="00FB361B" w:rsidRDefault="008C70B9" w:rsidP="008C70B9">
      <w:pPr>
        <w:pStyle w:val="paragraph"/>
        <w:spacing w:before="0" w:beforeAutospacing="0" w:after="0" w:afterAutospacing="0"/>
        <w:textAlignment w:val="baseline"/>
        <w:rPr>
          <w:rStyle w:val="normaltextrun"/>
          <w:rFonts w:asciiTheme="minorHAnsi" w:eastAsiaTheme="minorEastAsia" w:hAnsiTheme="minorHAnsi" w:cstheme="minorBidi"/>
          <w:b/>
          <w:bCs/>
          <w:sz w:val="21"/>
          <w:szCs w:val="21"/>
        </w:rPr>
      </w:pPr>
    </w:p>
    <w:p w14:paraId="0D2EF6BE"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normaltextrun"/>
          <w:b/>
          <w:sz w:val="21"/>
          <w:szCs w:val="21"/>
          <w:lang w:bidi="sq-AL"/>
        </w:rPr>
        <w:t>AKTIVIZMI NË JETËN E PËRDITSHME </w:t>
      </w:r>
    </w:p>
    <w:p w14:paraId="5DBC9A4F"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normaltextrun"/>
          <w:sz w:val="21"/>
          <w:szCs w:val="21"/>
          <w:lang w:bidi="sq-AL"/>
        </w:rPr>
        <w:t>Roli i prindërve në inkurajimin për të lëvizur dhe për t’u përgatitur për matjet është i rëndësishëm. I rrituri është mundësuesi dhe shembulli më i rëndësishëm i lëvizjes së fëmijës. Bisedimi në mënyrë inkurajuese, përkrahëse dhe me ton pozitiv rreth matjeve, ndikon edhe në qasjen e fëmijës.   </w:t>
      </w:r>
    </w:p>
    <w:p w14:paraId="2778A6E3"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eop"/>
          <w:sz w:val="21"/>
          <w:szCs w:val="21"/>
          <w:lang w:bidi="sq-AL"/>
        </w:rPr>
        <w:t>  </w:t>
      </w:r>
    </w:p>
    <w:p w14:paraId="5AA7124D"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normaltextrun"/>
          <w:sz w:val="21"/>
          <w:szCs w:val="21"/>
          <w:lang w:bidi="sq-AL"/>
        </w:rPr>
        <w:t>Sipas studimeve të kryera, për nga pikëpamja e mirëqenies, pjesa dërmuese e shkollarëve lëvizë tepër pak. Lëvizja do të duhej të ishte e përditshme dhe ajo mund të shtohet duke bërë zgjedhje të duhura në jetën e përditshme. Lëvizja nuk është ose ose, ajo nuk kërkon çdo herë para, kohë të posaçme ose fizkulturë të drejtuar. Mund të lëvizësh kudo dhe kurdo. Rrugën për në shkollë mund ta bësh duke lëvizur, mund të zgjedhës shkallët në vend të ashensorit ose mund të shkosh me biçikletë në hobit/aktivitetet e organizuara. Të gjitha këto mbështesin aftësinë e veprimit fizik dhe mirëqenie e fëmijës në jetën e përditshme. Në Turku ka mjaft shumë mundësi për lëvizje/fizkulturë të cilat janë madje tërësisht falas ose me çmim të volitshëm, sikur në ditët e shkollës ashtu edhe në kohë të lirë.  </w:t>
      </w:r>
    </w:p>
    <w:p w14:paraId="56760AE2"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eop"/>
          <w:sz w:val="21"/>
          <w:szCs w:val="21"/>
          <w:lang w:bidi="sq-AL"/>
        </w:rPr>
        <w:t> </w:t>
      </w:r>
    </w:p>
    <w:p w14:paraId="098C640F"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color w:val="000000" w:themeColor="text1"/>
          <w:sz w:val="21"/>
          <w:szCs w:val="21"/>
        </w:rPr>
      </w:pPr>
      <w:r w:rsidRPr="00FB361B">
        <w:rPr>
          <w:sz w:val="21"/>
          <w:szCs w:val="21"/>
          <w:lang w:bidi="sq-AL"/>
        </w:rPr>
        <w:t>Nëse keni pyetje lidhur me matjet Move!, atëherë kontaktoni me ne mësuesit.  </w:t>
      </w:r>
    </w:p>
    <w:p w14:paraId="69E752C3"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eop"/>
          <w:sz w:val="21"/>
          <w:szCs w:val="21"/>
          <w:lang w:bidi="sq-AL"/>
        </w:rPr>
        <w:t> </w:t>
      </w:r>
    </w:p>
    <w:p w14:paraId="6A5EEF55" w14:textId="77777777" w:rsidR="008C70B9" w:rsidRPr="00FB361B" w:rsidRDefault="008C70B9" w:rsidP="008C70B9">
      <w:pPr>
        <w:pStyle w:val="paragraph"/>
        <w:spacing w:before="0" w:beforeAutospacing="0" w:after="0" w:afterAutospacing="0"/>
        <w:textAlignment w:val="baseline"/>
        <w:rPr>
          <w:rFonts w:asciiTheme="minorHAnsi" w:eastAsiaTheme="minorEastAsia" w:hAnsiTheme="minorHAnsi" w:cstheme="minorBidi"/>
          <w:sz w:val="21"/>
          <w:szCs w:val="21"/>
        </w:rPr>
      </w:pPr>
      <w:r w:rsidRPr="00FB361B">
        <w:rPr>
          <w:rStyle w:val="normaltextrun"/>
          <w:color w:val="262626" w:themeColor="text1" w:themeTint="D9"/>
          <w:sz w:val="21"/>
          <w:szCs w:val="21"/>
          <w:lang w:bidi="sq-AL"/>
        </w:rPr>
        <w:t>Ju përshëndesin </w:t>
      </w:r>
    </w:p>
    <w:p w14:paraId="282CFF39" w14:textId="571090AE" w:rsidR="007A61BD" w:rsidRPr="00FB361B" w:rsidRDefault="008C70B9" w:rsidP="008C70B9">
      <w:pPr>
        <w:pStyle w:val="paragraph"/>
        <w:spacing w:before="0" w:beforeAutospacing="0" w:after="0" w:afterAutospacing="0"/>
        <w:textAlignment w:val="baseline"/>
        <w:rPr>
          <w:rFonts w:asciiTheme="minorHAnsi" w:eastAsiaTheme="minorEastAsia" w:hAnsiTheme="minorHAnsi" w:cstheme="minorBidi"/>
          <w:color w:val="000000"/>
          <w:sz w:val="21"/>
          <w:szCs w:val="21"/>
        </w:rPr>
      </w:pPr>
      <w:r w:rsidRPr="00FB361B">
        <w:rPr>
          <w:sz w:val="21"/>
          <w:szCs w:val="21"/>
          <w:lang w:bidi="sq-AL"/>
        </w:rPr>
        <w:t xml:space="preserve">Mësuesit përgjegjës për matjet Move!, </w:t>
      </w:r>
      <w:r w:rsidRPr="00FB361B">
        <w:rPr>
          <w:sz w:val="21"/>
          <w:szCs w:val="21"/>
          <w:highlight w:val="yellow"/>
          <w:lang w:bidi="sq-AL"/>
        </w:rPr>
        <w:t>xxxx &amp; xxxx</w:t>
      </w:r>
      <w:r w:rsidRPr="00FB361B">
        <w:rPr>
          <w:sz w:val="21"/>
          <w:szCs w:val="21"/>
          <w:lang w:bidi="sq-AL"/>
        </w:rPr>
        <w:t>     </w:t>
      </w:r>
    </w:p>
    <w:sectPr w:rsidR="007A61BD" w:rsidRPr="00FB361B" w:rsidSect="00FB361B">
      <w:headerReference w:type="even" r:id="rId10"/>
      <w:headerReference w:type="default" r:id="rId11"/>
      <w:footerReference w:type="even" r:id="rId12"/>
      <w:footerReference w:type="default" r:id="rId13"/>
      <w:headerReference w:type="first" r:id="rId14"/>
      <w:footerReference w:type="first" r:id="rId15"/>
      <w:pgSz w:w="11906" w:h="16838" w:code="9"/>
      <w:pgMar w:top="426"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CAC6" w14:textId="77777777" w:rsidR="00937B78" w:rsidRDefault="00937B78" w:rsidP="00D45142">
      <w:r>
        <w:separator/>
      </w:r>
    </w:p>
  </w:endnote>
  <w:endnote w:type="continuationSeparator" w:id="0">
    <w:p w14:paraId="45EBD263" w14:textId="77777777" w:rsidR="00937B78" w:rsidRDefault="00937B78"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E531" w14:textId="77777777" w:rsidR="008C70B9" w:rsidRDefault="008C70B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025B" w14:textId="77777777" w:rsidR="008C70B9" w:rsidRDefault="008C7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117B" w14:textId="77777777" w:rsidR="008C70B9" w:rsidRDefault="008C70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5CBF" w14:textId="77777777" w:rsidR="00937B78" w:rsidRDefault="00937B78" w:rsidP="00D45142">
      <w:r>
        <w:separator/>
      </w:r>
    </w:p>
  </w:footnote>
  <w:footnote w:type="continuationSeparator" w:id="0">
    <w:p w14:paraId="54D76530" w14:textId="77777777" w:rsidR="00937B78" w:rsidRDefault="00937B78"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F97" w14:textId="77777777" w:rsidR="00B6437B" w:rsidRPr="008C70B9" w:rsidRDefault="00EB60ED" w:rsidP="008C70B9">
    <w:pPr>
      <w:pStyle w:val="Yltunniste"/>
      <w:framePr w:wrap="around" w:vAnchor="text" w:hAnchor="margin" w:xAlign="right" w:y="1"/>
      <w:rPr>
        <w:rStyle w:val="Sivunumero"/>
        <w:rFonts w:eastAsiaTheme="majorEastAsia"/>
      </w:rPr>
    </w:pPr>
    <w:r w:rsidRPr="008C70B9">
      <w:rPr>
        <w:rStyle w:val="Sivunumero"/>
        <w:lang w:bidi="sq-AL"/>
      </w:rPr>
      <w:fldChar w:fldCharType="begin"/>
    </w:r>
    <w:r w:rsidR="00B6437B" w:rsidRPr="008C70B9">
      <w:rPr>
        <w:rStyle w:val="Sivunumero"/>
        <w:lang w:bidi="sq-AL"/>
      </w:rPr>
      <w:instrText xml:space="preserve">PAGE  </w:instrText>
    </w:r>
    <w:r w:rsidRPr="008C70B9">
      <w:rPr>
        <w:rStyle w:val="Sivunumero"/>
        <w:lang w:bidi="sq-AL"/>
      </w:rPr>
      <w:fldChar w:fldCharType="separate"/>
    </w:r>
    <w:r w:rsidR="00B6437B" w:rsidRPr="008C70B9">
      <w:rPr>
        <w:rStyle w:val="Sivunumero"/>
        <w:noProof/>
        <w:lang w:bidi="sq-AL"/>
      </w:rPr>
      <w:t>1</w:t>
    </w:r>
    <w:r w:rsidRPr="008C70B9">
      <w:rPr>
        <w:rStyle w:val="Sivunumero"/>
        <w:lang w:bidi="sq-AL"/>
      </w:rPr>
      <w:fldChar w:fldCharType="end"/>
    </w:r>
  </w:p>
  <w:p w14:paraId="6CAD8F9A" w14:textId="77777777" w:rsidR="00B6437B" w:rsidRPr="008C70B9" w:rsidRDefault="00B6437B" w:rsidP="008C70B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DCB" w14:textId="486DE0BF" w:rsidR="008C70B9" w:rsidRPr="00291E66" w:rsidRDefault="00291E66">
    <w:pPr>
      <w:pStyle w:val="Yltunniste"/>
      <w:rPr>
        <w:i/>
        <w:iCs/>
        <w:lang w:val="fi-FI"/>
      </w:rPr>
    </w:pPr>
    <w:r>
      <w:rPr>
        <w:lang w:val="fi-FI"/>
      </w:rPr>
      <w:t>Turun Move huoltajatiedote</w:t>
    </w:r>
    <w:r>
      <w:rPr>
        <w:lang w:val="fi-FI"/>
      </w:rPr>
      <w:tab/>
    </w:r>
    <w:r w:rsidRPr="00291E66">
      <w:rPr>
        <w:i/>
        <w:iCs/>
        <w:lang w:val="fi-FI"/>
      </w:rPr>
      <w:t>albania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3AE" w14:textId="77777777" w:rsidR="008C70B9" w:rsidRDefault="008C70B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C74EB28A">
      <w:start w:val="1"/>
      <w:numFmt w:val="decimal"/>
      <w:lvlText w:val="%1."/>
      <w:lvlJc w:val="left"/>
      <w:pPr>
        <w:tabs>
          <w:tab w:val="num" w:pos="926"/>
        </w:tabs>
        <w:ind w:left="926" w:hanging="360"/>
      </w:pPr>
    </w:lvl>
    <w:lvl w:ilvl="1" w:tplc="CF880984">
      <w:numFmt w:val="decimal"/>
      <w:lvlText w:val=""/>
      <w:lvlJc w:val="left"/>
    </w:lvl>
    <w:lvl w:ilvl="2" w:tplc="78E09900">
      <w:numFmt w:val="decimal"/>
      <w:lvlText w:val=""/>
      <w:lvlJc w:val="left"/>
    </w:lvl>
    <w:lvl w:ilvl="3" w:tplc="1C94B840">
      <w:numFmt w:val="decimal"/>
      <w:lvlText w:val=""/>
      <w:lvlJc w:val="left"/>
    </w:lvl>
    <w:lvl w:ilvl="4" w:tplc="FF6C9B62">
      <w:numFmt w:val="decimal"/>
      <w:lvlText w:val=""/>
      <w:lvlJc w:val="left"/>
    </w:lvl>
    <w:lvl w:ilvl="5" w:tplc="7C0A142A">
      <w:numFmt w:val="decimal"/>
      <w:lvlText w:val=""/>
      <w:lvlJc w:val="left"/>
    </w:lvl>
    <w:lvl w:ilvl="6" w:tplc="0DE0C3FA">
      <w:numFmt w:val="decimal"/>
      <w:lvlText w:val=""/>
      <w:lvlJc w:val="left"/>
    </w:lvl>
    <w:lvl w:ilvl="7" w:tplc="EFC4C54C">
      <w:numFmt w:val="decimal"/>
      <w:lvlText w:val=""/>
      <w:lvlJc w:val="left"/>
    </w:lvl>
    <w:lvl w:ilvl="8" w:tplc="A7DEA456">
      <w:numFmt w:val="decimal"/>
      <w:lvlText w:val=""/>
      <w:lvlJc w:val="left"/>
    </w:lvl>
  </w:abstractNum>
  <w:abstractNum w:abstractNumId="3" w15:restartNumberingAfterBreak="0">
    <w:nsid w:val="FFFFFF7F"/>
    <w:multiLevelType w:val="hybridMultilevel"/>
    <w:tmpl w:val="5EBEFB9E"/>
    <w:lvl w:ilvl="0" w:tplc="3D70691E">
      <w:start w:val="1"/>
      <w:numFmt w:val="decimal"/>
      <w:lvlText w:val="%1."/>
      <w:lvlJc w:val="left"/>
      <w:pPr>
        <w:tabs>
          <w:tab w:val="num" w:pos="643"/>
        </w:tabs>
        <w:ind w:left="643" w:hanging="360"/>
      </w:pPr>
    </w:lvl>
    <w:lvl w:ilvl="1" w:tplc="399C63E0">
      <w:numFmt w:val="decimal"/>
      <w:lvlText w:val=""/>
      <w:lvlJc w:val="left"/>
    </w:lvl>
    <w:lvl w:ilvl="2" w:tplc="1218785E">
      <w:numFmt w:val="decimal"/>
      <w:lvlText w:val=""/>
      <w:lvlJc w:val="left"/>
    </w:lvl>
    <w:lvl w:ilvl="3" w:tplc="36BE6524">
      <w:numFmt w:val="decimal"/>
      <w:lvlText w:val=""/>
      <w:lvlJc w:val="left"/>
    </w:lvl>
    <w:lvl w:ilvl="4" w:tplc="75745A6E">
      <w:numFmt w:val="decimal"/>
      <w:lvlText w:val=""/>
      <w:lvlJc w:val="left"/>
    </w:lvl>
    <w:lvl w:ilvl="5" w:tplc="9AC4EB34">
      <w:numFmt w:val="decimal"/>
      <w:lvlText w:val=""/>
      <w:lvlJc w:val="left"/>
    </w:lvl>
    <w:lvl w:ilvl="6" w:tplc="E21E55E6">
      <w:numFmt w:val="decimal"/>
      <w:lvlText w:val=""/>
      <w:lvlJc w:val="left"/>
    </w:lvl>
    <w:lvl w:ilvl="7" w:tplc="D3BC6CFA">
      <w:numFmt w:val="decimal"/>
      <w:lvlText w:val=""/>
      <w:lvlJc w:val="left"/>
    </w:lvl>
    <w:lvl w:ilvl="8" w:tplc="18A824EE">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C0270"/>
    <w:multiLevelType w:val="hybridMultilevel"/>
    <w:tmpl w:val="664CF636"/>
    <w:lvl w:ilvl="0" w:tplc="2B92E80E">
      <w:start w:val="1"/>
      <w:numFmt w:val="decimal"/>
      <w:lvlText w:val="%1."/>
      <w:lvlJc w:val="left"/>
      <w:pPr>
        <w:ind w:left="720" w:hanging="360"/>
      </w:pPr>
    </w:lvl>
    <w:lvl w:ilvl="1" w:tplc="E0301AE6">
      <w:start w:val="1"/>
      <w:numFmt w:val="lowerLetter"/>
      <w:lvlText w:val="%2."/>
      <w:lvlJc w:val="left"/>
      <w:pPr>
        <w:ind w:left="1440" w:hanging="360"/>
      </w:pPr>
    </w:lvl>
    <w:lvl w:ilvl="2" w:tplc="2C287A6C">
      <w:start w:val="1"/>
      <w:numFmt w:val="lowerRoman"/>
      <w:lvlText w:val="%3."/>
      <w:lvlJc w:val="right"/>
      <w:pPr>
        <w:ind w:left="2160" w:hanging="180"/>
      </w:pPr>
    </w:lvl>
    <w:lvl w:ilvl="3" w:tplc="F956EC7E">
      <w:start w:val="1"/>
      <w:numFmt w:val="decimal"/>
      <w:lvlText w:val="%4."/>
      <w:lvlJc w:val="left"/>
      <w:pPr>
        <w:ind w:left="2880" w:hanging="360"/>
      </w:pPr>
    </w:lvl>
    <w:lvl w:ilvl="4" w:tplc="49BE769E">
      <w:start w:val="1"/>
      <w:numFmt w:val="lowerLetter"/>
      <w:lvlText w:val="%5."/>
      <w:lvlJc w:val="left"/>
      <w:pPr>
        <w:ind w:left="3600" w:hanging="360"/>
      </w:pPr>
    </w:lvl>
    <w:lvl w:ilvl="5" w:tplc="10363C1A">
      <w:start w:val="1"/>
      <w:numFmt w:val="lowerRoman"/>
      <w:lvlText w:val="%6."/>
      <w:lvlJc w:val="right"/>
      <w:pPr>
        <w:ind w:left="4320" w:hanging="180"/>
      </w:pPr>
    </w:lvl>
    <w:lvl w:ilvl="6" w:tplc="1988C6CA">
      <w:start w:val="1"/>
      <w:numFmt w:val="decimal"/>
      <w:lvlText w:val="%7."/>
      <w:lvlJc w:val="left"/>
      <w:pPr>
        <w:ind w:left="5040" w:hanging="360"/>
      </w:pPr>
    </w:lvl>
    <w:lvl w:ilvl="7" w:tplc="B48C1588">
      <w:start w:val="1"/>
      <w:numFmt w:val="lowerLetter"/>
      <w:lvlText w:val="%8."/>
      <w:lvlJc w:val="left"/>
      <w:pPr>
        <w:ind w:left="5760" w:hanging="360"/>
      </w:pPr>
    </w:lvl>
    <w:lvl w:ilvl="8" w:tplc="83E2F504">
      <w:start w:val="1"/>
      <w:numFmt w:val="lowerRoman"/>
      <w:lvlText w:val="%9."/>
      <w:lvlJc w:val="right"/>
      <w:pPr>
        <w:ind w:left="6480" w:hanging="180"/>
      </w:pPr>
    </w:lvl>
  </w:abstractNum>
  <w:abstractNum w:abstractNumId="11" w15:restartNumberingAfterBreak="0">
    <w:nsid w:val="17D752FB"/>
    <w:multiLevelType w:val="hybridMultilevel"/>
    <w:tmpl w:val="761EFA70"/>
    <w:lvl w:ilvl="0" w:tplc="6DF01B26">
      <w:start w:val="5"/>
      <w:numFmt w:val="decimal"/>
      <w:lvlText w:val="%1."/>
      <w:lvlJc w:val="left"/>
      <w:pPr>
        <w:tabs>
          <w:tab w:val="num" w:pos="720"/>
        </w:tabs>
        <w:ind w:left="720" w:hanging="360"/>
      </w:pPr>
    </w:lvl>
    <w:lvl w:ilvl="1" w:tplc="E12C1352" w:tentative="1">
      <w:start w:val="1"/>
      <w:numFmt w:val="decimal"/>
      <w:lvlText w:val="%2."/>
      <w:lvlJc w:val="left"/>
      <w:pPr>
        <w:tabs>
          <w:tab w:val="num" w:pos="1440"/>
        </w:tabs>
        <w:ind w:left="1440" w:hanging="360"/>
      </w:pPr>
    </w:lvl>
    <w:lvl w:ilvl="2" w:tplc="ACF8162A" w:tentative="1">
      <w:start w:val="1"/>
      <w:numFmt w:val="decimal"/>
      <w:lvlText w:val="%3."/>
      <w:lvlJc w:val="left"/>
      <w:pPr>
        <w:tabs>
          <w:tab w:val="num" w:pos="2160"/>
        </w:tabs>
        <w:ind w:left="2160" w:hanging="360"/>
      </w:pPr>
    </w:lvl>
    <w:lvl w:ilvl="3" w:tplc="AFC0C974" w:tentative="1">
      <w:start w:val="1"/>
      <w:numFmt w:val="decimal"/>
      <w:lvlText w:val="%4."/>
      <w:lvlJc w:val="left"/>
      <w:pPr>
        <w:tabs>
          <w:tab w:val="num" w:pos="2880"/>
        </w:tabs>
        <w:ind w:left="2880" w:hanging="360"/>
      </w:pPr>
    </w:lvl>
    <w:lvl w:ilvl="4" w:tplc="21ECCF24" w:tentative="1">
      <w:start w:val="1"/>
      <w:numFmt w:val="decimal"/>
      <w:lvlText w:val="%5."/>
      <w:lvlJc w:val="left"/>
      <w:pPr>
        <w:tabs>
          <w:tab w:val="num" w:pos="3600"/>
        </w:tabs>
        <w:ind w:left="3600" w:hanging="360"/>
      </w:pPr>
    </w:lvl>
    <w:lvl w:ilvl="5" w:tplc="4B706C64" w:tentative="1">
      <w:start w:val="1"/>
      <w:numFmt w:val="decimal"/>
      <w:lvlText w:val="%6."/>
      <w:lvlJc w:val="left"/>
      <w:pPr>
        <w:tabs>
          <w:tab w:val="num" w:pos="4320"/>
        </w:tabs>
        <w:ind w:left="4320" w:hanging="360"/>
      </w:pPr>
    </w:lvl>
    <w:lvl w:ilvl="6" w:tplc="8F8A0B7A" w:tentative="1">
      <w:start w:val="1"/>
      <w:numFmt w:val="decimal"/>
      <w:lvlText w:val="%7."/>
      <w:lvlJc w:val="left"/>
      <w:pPr>
        <w:tabs>
          <w:tab w:val="num" w:pos="5040"/>
        </w:tabs>
        <w:ind w:left="5040" w:hanging="360"/>
      </w:pPr>
    </w:lvl>
    <w:lvl w:ilvl="7" w:tplc="8A6CBE28" w:tentative="1">
      <w:start w:val="1"/>
      <w:numFmt w:val="decimal"/>
      <w:lvlText w:val="%8."/>
      <w:lvlJc w:val="left"/>
      <w:pPr>
        <w:tabs>
          <w:tab w:val="num" w:pos="5760"/>
        </w:tabs>
        <w:ind w:left="5760" w:hanging="360"/>
      </w:pPr>
    </w:lvl>
    <w:lvl w:ilvl="8" w:tplc="B35443E4" w:tentative="1">
      <w:start w:val="1"/>
      <w:numFmt w:val="decimal"/>
      <w:lvlText w:val="%9."/>
      <w:lvlJc w:val="left"/>
      <w:pPr>
        <w:tabs>
          <w:tab w:val="num" w:pos="6480"/>
        </w:tabs>
        <w:ind w:left="6480" w:hanging="360"/>
      </w:pPr>
    </w:lvl>
  </w:abstractNum>
  <w:abstractNum w:abstractNumId="12" w15:restartNumberingAfterBreak="0">
    <w:nsid w:val="21C52DC3"/>
    <w:multiLevelType w:val="hybridMultilevel"/>
    <w:tmpl w:val="A412CB80"/>
    <w:lvl w:ilvl="0" w:tplc="E3B07BA4">
      <w:start w:val="1"/>
      <w:numFmt w:val="decimal"/>
      <w:pStyle w:val="Numerointi"/>
      <w:lvlText w:val="%1"/>
      <w:lvlJc w:val="left"/>
      <w:pPr>
        <w:tabs>
          <w:tab w:val="num" w:pos="3912"/>
        </w:tabs>
        <w:ind w:left="3912" w:hanging="1304"/>
      </w:pPr>
    </w:lvl>
    <w:lvl w:ilvl="1" w:tplc="CF6A8E78">
      <w:numFmt w:val="decimal"/>
      <w:lvlText w:val=""/>
      <w:lvlJc w:val="left"/>
    </w:lvl>
    <w:lvl w:ilvl="2" w:tplc="1CC2883E">
      <w:numFmt w:val="decimal"/>
      <w:lvlText w:val=""/>
      <w:lvlJc w:val="left"/>
    </w:lvl>
    <w:lvl w:ilvl="3" w:tplc="4B16E30C">
      <w:numFmt w:val="decimal"/>
      <w:lvlText w:val=""/>
      <w:lvlJc w:val="left"/>
    </w:lvl>
    <w:lvl w:ilvl="4" w:tplc="F68048CE">
      <w:numFmt w:val="decimal"/>
      <w:lvlText w:val=""/>
      <w:lvlJc w:val="left"/>
    </w:lvl>
    <w:lvl w:ilvl="5" w:tplc="531E12FA">
      <w:numFmt w:val="decimal"/>
      <w:lvlText w:val=""/>
      <w:lvlJc w:val="left"/>
    </w:lvl>
    <w:lvl w:ilvl="6" w:tplc="5F3AA3DE">
      <w:numFmt w:val="decimal"/>
      <w:lvlText w:val=""/>
      <w:lvlJc w:val="left"/>
    </w:lvl>
    <w:lvl w:ilvl="7" w:tplc="F72E31EA">
      <w:numFmt w:val="decimal"/>
      <w:lvlText w:val=""/>
      <w:lvlJc w:val="left"/>
    </w:lvl>
    <w:lvl w:ilvl="8" w:tplc="308A8174">
      <w:numFmt w:val="decimal"/>
      <w:lvlText w:val=""/>
      <w:lvlJc w:val="left"/>
    </w:lvl>
  </w:abstractNum>
  <w:abstractNum w:abstractNumId="13"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91AAE"/>
    <w:multiLevelType w:val="hybridMultilevel"/>
    <w:tmpl w:val="82D8026E"/>
    <w:lvl w:ilvl="0" w:tplc="73807B46">
      <w:start w:val="1"/>
      <w:numFmt w:val="decimal"/>
      <w:lvlText w:val="%1."/>
      <w:lvlJc w:val="left"/>
      <w:pPr>
        <w:ind w:left="720" w:hanging="360"/>
      </w:pPr>
    </w:lvl>
    <w:lvl w:ilvl="1" w:tplc="B2ECBC54">
      <w:start w:val="1"/>
      <w:numFmt w:val="lowerLetter"/>
      <w:lvlText w:val="%2."/>
      <w:lvlJc w:val="left"/>
      <w:pPr>
        <w:ind w:left="1440" w:hanging="360"/>
      </w:pPr>
    </w:lvl>
    <w:lvl w:ilvl="2" w:tplc="7A76A5F0">
      <w:start w:val="1"/>
      <w:numFmt w:val="lowerRoman"/>
      <w:lvlText w:val="%3."/>
      <w:lvlJc w:val="right"/>
      <w:pPr>
        <w:ind w:left="2160" w:hanging="180"/>
      </w:pPr>
    </w:lvl>
    <w:lvl w:ilvl="3" w:tplc="917260D6">
      <w:start w:val="1"/>
      <w:numFmt w:val="decimal"/>
      <w:lvlText w:val="%4."/>
      <w:lvlJc w:val="left"/>
      <w:pPr>
        <w:ind w:left="2880" w:hanging="360"/>
      </w:pPr>
    </w:lvl>
    <w:lvl w:ilvl="4" w:tplc="55806B98">
      <w:start w:val="1"/>
      <w:numFmt w:val="lowerLetter"/>
      <w:lvlText w:val="%5."/>
      <w:lvlJc w:val="left"/>
      <w:pPr>
        <w:ind w:left="3600" w:hanging="360"/>
      </w:pPr>
    </w:lvl>
    <w:lvl w:ilvl="5" w:tplc="3F669B36">
      <w:start w:val="1"/>
      <w:numFmt w:val="lowerRoman"/>
      <w:lvlText w:val="%6."/>
      <w:lvlJc w:val="right"/>
      <w:pPr>
        <w:ind w:left="4320" w:hanging="180"/>
      </w:pPr>
    </w:lvl>
    <w:lvl w:ilvl="6" w:tplc="FD20410E">
      <w:start w:val="1"/>
      <w:numFmt w:val="decimal"/>
      <w:lvlText w:val="%7."/>
      <w:lvlJc w:val="left"/>
      <w:pPr>
        <w:ind w:left="5040" w:hanging="360"/>
      </w:pPr>
    </w:lvl>
    <w:lvl w:ilvl="7" w:tplc="1D2ED4B6">
      <w:start w:val="1"/>
      <w:numFmt w:val="lowerLetter"/>
      <w:lvlText w:val="%8."/>
      <w:lvlJc w:val="left"/>
      <w:pPr>
        <w:ind w:left="5760" w:hanging="360"/>
      </w:pPr>
    </w:lvl>
    <w:lvl w:ilvl="8" w:tplc="E3A60034">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0B33133"/>
    <w:multiLevelType w:val="hybridMultilevel"/>
    <w:tmpl w:val="43D21C96"/>
    <w:lvl w:ilvl="0" w:tplc="1A6603C0">
      <w:start w:val="1"/>
      <w:numFmt w:val="bullet"/>
      <w:lvlText w:val="·"/>
      <w:lvlJc w:val="left"/>
      <w:pPr>
        <w:ind w:left="720" w:hanging="360"/>
      </w:pPr>
      <w:rPr>
        <w:rFonts w:ascii="Symbol" w:hAnsi="Symbol" w:hint="default"/>
      </w:rPr>
    </w:lvl>
    <w:lvl w:ilvl="1" w:tplc="5D4E14A2">
      <w:start w:val="1"/>
      <w:numFmt w:val="bullet"/>
      <w:lvlText w:val="o"/>
      <w:lvlJc w:val="left"/>
      <w:pPr>
        <w:ind w:left="1440" w:hanging="360"/>
      </w:pPr>
      <w:rPr>
        <w:rFonts w:ascii="Courier New" w:hAnsi="Courier New" w:hint="default"/>
      </w:rPr>
    </w:lvl>
    <w:lvl w:ilvl="2" w:tplc="E578B450">
      <w:start w:val="1"/>
      <w:numFmt w:val="bullet"/>
      <w:lvlText w:val=""/>
      <w:lvlJc w:val="left"/>
      <w:pPr>
        <w:ind w:left="2160" w:hanging="360"/>
      </w:pPr>
      <w:rPr>
        <w:rFonts w:ascii="Wingdings" w:hAnsi="Wingdings" w:hint="default"/>
      </w:rPr>
    </w:lvl>
    <w:lvl w:ilvl="3" w:tplc="CEC05932">
      <w:start w:val="1"/>
      <w:numFmt w:val="bullet"/>
      <w:lvlText w:val=""/>
      <w:lvlJc w:val="left"/>
      <w:pPr>
        <w:ind w:left="2880" w:hanging="360"/>
      </w:pPr>
      <w:rPr>
        <w:rFonts w:ascii="Symbol" w:hAnsi="Symbol" w:hint="default"/>
      </w:rPr>
    </w:lvl>
    <w:lvl w:ilvl="4" w:tplc="5E8817CA">
      <w:start w:val="1"/>
      <w:numFmt w:val="bullet"/>
      <w:lvlText w:val="o"/>
      <w:lvlJc w:val="left"/>
      <w:pPr>
        <w:ind w:left="3600" w:hanging="360"/>
      </w:pPr>
      <w:rPr>
        <w:rFonts w:ascii="Courier New" w:hAnsi="Courier New" w:hint="default"/>
      </w:rPr>
    </w:lvl>
    <w:lvl w:ilvl="5" w:tplc="15501EC6">
      <w:start w:val="1"/>
      <w:numFmt w:val="bullet"/>
      <w:lvlText w:val=""/>
      <w:lvlJc w:val="left"/>
      <w:pPr>
        <w:ind w:left="4320" w:hanging="360"/>
      </w:pPr>
      <w:rPr>
        <w:rFonts w:ascii="Wingdings" w:hAnsi="Wingdings" w:hint="default"/>
      </w:rPr>
    </w:lvl>
    <w:lvl w:ilvl="6" w:tplc="1338BE22">
      <w:start w:val="1"/>
      <w:numFmt w:val="bullet"/>
      <w:lvlText w:val=""/>
      <w:lvlJc w:val="left"/>
      <w:pPr>
        <w:ind w:left="5040" w:hanging="360"/>
      </w:pPr>
      <w:rPr>
        <w:rFonts w:ascii="Symbol" w:hAnsi="Symbol" w:hint="default"/>
      </w:rPr>
    </w:lvl>
    <w:lvl w:ilvl="7" w:tplc="C8F4D530">
      <w:start w:val="1"/>
      <w:numFmt w:val="bullet"/>
      <w:lvlText w:val="o"/>
      <w:lvlJc w:val="left"/>
      <w:pPr>
        <w:ind w:left="5760" w:hanging="360"/>
      </w:pPr>
      <w:rPr>
        <w:rFonts w:ascii="Courier New" w:hAnsi="Courier New" w:hint="default"/>
      </w:rPr>
    </w:lvl>
    <w:lvl w:ilvl="8" w:tplc="29AAE76E">
      <w:start w:val="1"/>
      <w:numFmt w:val="bullet"/>
      <w:lvlText w:val=""/>
      <w:lvlJc w:val="left"/>
      <w:pPr>
        <w:ind w:left="6480" w:hanging="360"/>
      </w:pPr>
      <w:rPr>
        <w:rFonts w:ascii="Wingdings" w:hAnsi="Wingdings" w:hint="default"/>
      </w:rPr>
    </w:lvl>
  </w:abstractNum>
  <w:abstractNum w:abstractNumId="17"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813179">
    <w:abstractNumId w:val="10"/>
  </w:num>
  <w:num w:numId="2" w16cid:durableId="1121649724">
    <w:abstractNumId w:val="14"/>
  </w:num>
  <w:num w:numId="3" w16cid:durableId="810515939">
    <w:abstractNumId w:val="19"/>
  </w:num>
  <w:num w:numId="4" w16cid:durableId="1980988469">
    <w:abstractNumId w:val="15"/>
  </w:num>
  <w:num w:numId="5" w16cid:durableId="312830363">
    <w:abstractNumId w:val="12"/>
  </w:num>
  <w:num w:numId="6" w16cid:durableId="1835140207">
    <w:abstractNumId w:val="9"/>
  </w:num>
  <w:num w:numId="7" w16cid:durableId="1247808015">
    <w:abstractNumId w:val="8"/>
  </w:num>
  <w:num w:numId="8" w16cid:durableId="1436706275">
    <w:abstractNumId w:val="7"/>
  </w:num>
  <w:num w:numId="9" w16cid:durableId="1833598843">
    <w:abstractNumId w:val="6"/>
  </w:num>
  <w:num w:numId="10" w16cid:durableId="339284645">
    <w:abstractNumId w:val="5"/>
  </w:num>
  <w:num w:numId="11" w16cid:durableId="1770730956">
    <w:abstractNumId w:val="4"/>
  </w:num>
  <w:num w:numId="12" w16cid:durableId="1356733101">
    <w:abstractNumId w:val="3"/>
  </w:num>
  <w:num w:numId="13" w16cid:durableId="1488209956">
    <w:abstractNumId w:val="2"/>
  </w:num>
  <w:num w:numId="14" w16cid:durableId="962539714">
    <w:abstractNumId w:val="1"/>
  </w:num>
  <w:num w:numId="15" w16cid:durableId="1850214647">
    <w:abstractNumId w:val="0"/>
  </w:num>
  <w:num w:numId="16" w16cid:durableId="810093378">
    <w:abstractNumId w:val="13"/>
  </w:num>
  <w:num w:numId="17" w16cid:durableId="1832483962">
    <w:abstractNumId w:val="20"/>
  </w:num>
  <w:num w:numId="18" w16cid:durableId="162357597">
    <w:abstractNumId w:val="18"/>
  </w:num>
  <w:num w:numId="19" w16cid:durableId="1116751383">
    <w:abstractNumId w:val="17"/>
  </w:num>
  <w:num w:numId="20" w16cid:durableId="982001132">
    <w:abstractNumId w:val="11"/>
  </w:num>
  <w:num w:numId="21" w16cid:durableId="218588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0C1CC3"/>
    <w:rsid w:val="000E048A"/>
    <w:rsid w:val="00103ABC"/>
    <w:rsid w:val="001D5288"/>
    <w:rsid w:val="001E4029"/>
    <w:rsid w:val="001F2B8E"/>
    <w:rsid w:val="00221647"/>
    <w:rsid w:val="00247379"/>
    <w:rsid w:val="00280FA0"/>
    <w:rsid w:val="00291E66"/>
    <w:rsid w:val="002B56D3"/>
    <w:rsid w:val="002C1CFF"/>
    <w:rsid w:val="002F6053"/>
    <w:rsid w:val="002F7B02"/>
    <w:rsid w:val="003373DA"/>
    <w:rsid w:val="00355FFC"/>
    <w:rsid w:val="00377D27"/>
    <w:rsid w:val="0038480F"/>
    <w:rsid w:val="00395481"/>
    <w:rsid w:val="003B1AEE"/>
    <w:rsid w:val="00402038"/>
    <w:rsid w:val="0045789B"/>
    <w:rsid w:val="004766E9"/>
    <w:rsid w:val="00497FF9"/>
    <w:rsid w:val="004E3C33"/>
    <w:rsid w:val="005A1AB9"/>
    <w:rsid w:val="005E0D42"/>
    <w:rsid w:val="00606488"/>
    <w:rsid w:val="00654E35"/>
    <w:rsid w:val="006D4E3E"/>
    <w:rsid w:val="006E38D5"/>
    <w:rsid w:val="00703F74"/>
    <w:rsid w:val="00751238"/>
    <w:rsid w:val="00760019"/>
    <w:rsid w:val="007A61BD"/>
    <w:rsid w:val="007E6144"/>
    <w:rsid w:val="00820F7B"/>
    <w:rsid w:val="00893CEB"/>
    <w:rsid w:val="008C70B9"/>
    <w:rsid w:val="00936891"/>
    <w:rsid w:val="00937B78"/>
    <w:rsid w:val="00975673"/>
    <w:rsid w:val="009A293F"/>
    <w:rsid w:val="009B0E7A"/>
    <w:rsid w:val="00A230CB"/>
    <w:rsid w:val="00A31BEF"/>
    <w:rsid w:val="00A31F2E"/>
    <w:rsid w:val="00A34000"/>
    <w:rsid w:val="00A406CC"/>
    <w:rsid w:val="00AB4AE4"/>
    <w:rsid w:val="00B1319E"/>
    <w:rsid w:val="00B6437B"/>
    <w:rsid w:val="00B84AC0"/>
    <w:rsid w:val="00B91E39"/>
    <w:rsid w:val="00B94217"/>
    <w:rsid w:val="00B96A6F"/>
    <w:rsid w:val="00BB009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EE0B2F"/>
    <w:rsid w:val="00F04A0E"/>
    <w:rsid w:val="00F771F8"/>
    <w:rsid w:val="00FA3D41"/>
    <w:rsid w:val="00FB361B"/>
    <w:rsid w:val="01FC2842"/>
    <w:rsid w:val="020C4390"/>
    <w:rsid w:val="021099B6"/>
    <w:rsid w:val="02A308B6"/>
    <w:rsid w:val="03905FDB"/>
    <w:rsid w:val="078196A8"/>
    <w:rsid w:val="07F76BC8"/>
    <w:rsid w:val="082674CD"/>
    <w:rsid w:val="08F2D4D4"/>
    <w:rsid w:val="0920A43E"/>
    <w:rsid w:val="0A0E9754"/>
    <w:rsid w:val="0A9F6C10"/>
    <w:rsid w:val="0B767039"/>
    <w:rsid w:val="0B8155B8"/>
    <w:rsid w:val="0D016DD4"/>
    <w:rsid w:val="0DD272FB"/>
    <w:rsid w:val="0EEB2B47"/>
    <w:rsid w:val="0F7429D2"/>
    <w:rsid w:val="10A3C73E"/>
    <w:rsid w:val="12111F12"/>
    <w:rsid w:val="167BD184"/>
    <w:rsid w:val="16F3972A"/>
    <w:rsid w:val="1AA1DC41"/>
    <w:rsid w:val="1BBC64EF"/>
    <w:rsid w:val="1C5F2EF1"/>
    <w:rsid w:val="1CB9B9D4"/>
    <w:rsid w:val="1F3EFDB9"/>
    <w:rsid w:val="1FC033E1"/>
    <w:rsid w:val="208FD612"/>
    <w:rsid w:val="22F0B625"/>
    <w:rsid w:val="23B844E4"/>
    <w:rsid w:val="24E51BEC"/>
    <w:rsid w:val="251F0314"/>
    <w:rsid w:val="25787E1B"/>
    <w:rsid w:val="2701B6CF"/>
    <w:rsid w:val="2C5F56A4"/>
    <w:rsid w:val="2D801623"/>
    <w:rsid w:val="2E52EA1D"/>
    <w:rsid w:val="2FB4E103"/>
    <w:rsid w:val="32235E74"/>
    <w:rsid w:val="32A6C45E"/>
    <w:rsid w:val="3331DD5B"/>
    <w:rsid w:val="33675CDB"/>
    <w:rsid w:val="34217078"/>
    <w:rsid w:val="345E6925"/>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9E8780F"/>
    <w:rsid w:val="4A08F4E5"/>
    <w:rsid w:val="4AEBBBF9"/>
    <w:rsid w:val="4BA109FE"/>
    <w:rsid w:val="4EA109D6"/>
    <w:rsid w:val="4EADDEA7"/>
    <w:rsid w:val="4F8CF263"/>
    <w:rsid w:val="4F9ACDE2"/>
    <w:rsid w:val="4FFFD0CE"/>
    <w:rsid w:val="50BDD71D"/>
    <w:rsid w:val="51CBD9FC"/>
    <w:rsid w:val="51E8C446"/>
    <w:rsid w:val="52D5574B"/>
    <w:rsid w:val="53C8F7FB"/>
    <w:rsid w:val="53EEB03B"/>
    <w:rsid w:val="575C16AF"/>
    <w:rsid w:val="58CFF265"/>
    <w:rsid w:val="5990AF04"/>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0BDA78D"/>
    <w:rsid w:val="7247CBE7"/>
    <w:rsid w:val="737A9B49"/>
    <w:rsid w:val="738052B2"/>
    <w:rsid w:val="76C60763"/>
    <w:rsid w:val="795C5E04"/>
    <w:rsid w:val="79E4436E"/>
    <w:rsid w:val="7A429139"/>
    <w:rsid w:val="7ADAECEE"/>
    <w:rsid w:val="7AF28C2D"/>
    <w:rsid w:val="7E11A5F9"/>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0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paragraph" w:styleId="Luettelokappale">
    <w:name w:val="List Paragraph"/>
    <w:basedOn w:val="Normaali"/>
    <w:uiPriority w:val="34"/>
    <w:qFormat/>
    <w:rsid w:val="00B9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untaindikaattorit.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h.fi/fi/move"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4307</Characters>
  <Application>Microsoft Office Word</Application>
  <DocSecurity>0</DocSecurity>
  <Lines>35</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2023-05-31T06:16:00Z</dcterms:created>
  <dcterms:modified xsi:type="dcterms:W3CDTF">2023-05-31T06:16:00Z</dcterms:modified>
</cp:coreProperties>
</file>