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88D042" w14:textId="1AFDFB41" w:rsidR="00F263F9" w:rsidRPr="00A63339" w:rsidRDefault="2395982F" w:rsidP="22C18803">
      <w:pPr>
        <w:rPr>
          <w:rFonts w:eastAsiaTheme="minorEastAsia"/>
          <w:b/>
          <w:bCs/>
          <w:sz w:val="28"/>
          <w:szCs w:val="28"/>
        </w:rPr>
      </w:pPr>
      <w:r w:rsidRPr="22C18803">
        <w:rPr>
          <w:rFonts w:eastAsiaTheme="minorEastAsia"/>
          <w:b/>
          <w:bCs/>
          <w:sz w:val="28"/>
          <w:szCs w:val="28"/>
        </w:rPr>
        <w:t>V</w:t>
      </w:r>
      <w:r w:rsidR="00D01D9C">
        <w:rPr>
          <w:rFonts w:eastAsiaTheme="minorEastAsia"/>
          <w:b/>
          <w:bCs/>
          <w:sz w:val="28"/>
          <w:szCs w:val="28"/>
        </w:rPr>
        <w:t>ALO</w:t>
      </w:r>
      <w:r w:rsidRPr="22C18803">
        <w:rPr>
          <w:rFonts w:eastAsiaTheme="minorEastAsia"/>
          <w:b/>
          <w:bCs/>
          <w:sz w:val="28"/>
          <w:szCs w:val="28"/>
        </w:rPr>
        <w:t>-opon UKK</w:t>
      </w:r>
    </w:p>
    <w:p w14:paraId="12514533" w14:textId="581DDA56" w:rsidR="396A835E" w:rsidRDefault="396A835E" w:rsidP="22C18803">
      <w:pPr>
        <w:rPr>
          <w:rFonts w:eastAsiaTheme="minorEastAsia"/>
          <w:b/>
          <w:bCs/>
        </w:rPr>
      </w:pPr>
      <w:r w:rsidRPr="22C18803">
        <w:rPr>
          <w:rFonts w:eastAsiaTheme="minorEastAsia"/>
          <w:b/>
          <w:bCs/>
          <w:sz w:val="24"/>
          <w:szCs w:val="24"/>
        </w:rPr>
        <w:t>Yhteishaku</w:t>
      </w:r>
    </w:p>
    <w:p w14:paraId="4BC78336" w14:textId="789BCE41" w:rsidR="00A329FB" w:rsidRPr="00A63339" w:rsidRDefault="2395982F" w:rsidP="43C11675">
      <w:pPr>
        <w:rPr>
          <w:rFonts w:eastAsiaTheme="minorEastAsia"/>
          <w:b/>
          <w:bCs/>
        </w:rPr>
      </w:pPr>
      <w:r w:rsidRPr="43C11675">
        <w:rPr>
          <w:rFonts w:eastAsiaTheme="minorEastAsia"/>
          <w:b/>
          <w:bCs/>
        </w:rPr>
        <w:t xml:space="preserve">Miten yhteishaussa haetaan, jos </w:t>
      </w:r>
      <w:r w:rsidR="7BA6C89F" w:rsidRPr="43C11675">
        <w:rPr>
          <w:rFonts w:eastAsiaTheme="minorEastAsia"/>
          <w:b/>
          <w:bCs/>
        </w:rPr>
        <w:t>oppilas on suorittanut</w:t>
      </w:r>
      <w:r w:rsidRPr="43C11675">
        <w:rPr>
          <w:rFonts w:eastAsiaTheme="minorEastAsia"/>
          <w:b/>
          <w:bCs/>
        </w:rPr>
        <w:t xml:space="preserve"> ulkomailla perusopetuksen päättötodistus?</w:t>
      </w:r>
    </w:p>
    <w:p w14:paraId="3E9CA29A" w14:textId="57382BD7" w:rsidR="00E36D8C" w:rsidRDefault="7BA6C89F" w:rsidP="43C11675">
      <w:pPr>
        <w:pStyle w:val="Luettelokappale"/>
        <w:numPr>
          <w:ilvl w:val="0"/>
          <w:numId w:val="2"/>
        </w:numPr>
        <w:rPr>
          <w:rFonts w:eastAsiaTheme="minorEastAsia"/>
        </w:rPr>
      </w:pPr>
      <w:r w:rsidRPr="43C11675">
        <w:rPr>
          <w:rFonts w:eastAsiaTheme="minorEastAsia"/>
        </w:rPr>
        <w:t>Oppilas osallistuu yhteishakuun. Pohjakoulutukseksi voi merkitä ”ulkomailla suoritettu koulutus” tai ”perusopetuksen päättötodistus”. Jos oppilas opiskelee 9.luokalla, KOSKI-järjestelmä muuttaa pohjakoulutukseksi automaattisesti perusopetuksen päättötodistuksen. Todistukset voi toimittaa liitteenä valitsemalla ”ulkomailla suoritettu koulutus”. Vaikka KOSKI-järjestelmän tieto muuttaa pohjakoulutuksen, liitteet menevät silti perille.</w:t>
      </w:r>
    </w:p>
    <w:p w14:paraId="22F2CCC0" w14:textId="740CF434" w:rsidR="00A329FB" w:rsidRPr="00A63339" w:rsidRDefault="7BA6C89F" w:rsidP="22C18803">
      <w:pPr>
        <w:pStyle w:val="Luettelokappale"/>
        <w:numPr>
          <w:ilvl w:val="0"/>
          <w:numId w:val="2"/>
        </w:numPr>
        <w:rPr>
          <w:rFonts w:eastAsiaTheme="minorEastAsia"/>
        </w:rPr>
      </w:pPr>
      <w:r w:rsidRPr="22C18803">
        <w:rPr>
          <w:rFonts w:eastAsiaTheme="minorEastAsia"/>
        </w:rPr>
        <w:t>Todistuksesta on tärkeää olla käännös. Varmista hakukohteesta, minkä</w:t>
      </w:r>
      <w:r w:rsidR="028EBDF7" w:rsidRPr="22C18803">
        <w:rPr>
          <w:rFonts w:eastAsiaTheme="minorEastAsia"/>
        </w:rPr>
        <w:t xml:space="preserve"> </w:t>
      </w:r>
      <w:r w:rsidRPr="22C18803">
        <w:rPr>
          <w:rFonts w:eastAsiaTheme="minorEastAsia"/>
        </w:rPr>
        <w:t>kieliset todistukset tai käännökset hyväksytään ja tuleeko käännösten olla auktorisoituja.</w:t>
      </w:r>
    </w:p>
    <w:p w14:paraId="03F582E0" w14:textId="1F543B74" w:rsidR="00A329FB" w:rsidRPr="00A63339" w:rsidRDefault="7BA6C89F" w:rsidP="22C18803">
      <w:pPr>
        <w:pStyle w:val="Luettelokappale"/>
        <w:numPr>
          <w:ilvl w:val="0"/>
          <w:numId w:val="2"/>
        </w:numPr>
        <w:rPr>
          <w:rFonts w:eastAsiaTheme="minorEastAsia"/>
        </w:rPr>
      </w:pPr>
      <w:r w:rsidRPr="22C18803">
        <w:rPr>
          <w:rFonts w:eastAsiaTheme="minorEastAsia"/>
        </w:rPr>
        <w:t xml:space="preserve">Kirjatkaa oppilaalle eropäivämääräksi lukuvuoden viimeinen päivä. Tämä on tehtävä mieluiten yhteishakuaikana. Tällöin haku muuttuu </w:t>
      </w:r>
      <w:r w:rsidR="2650015F" w:rsidRPr="22C18803">
        <w:rPr>
          <w:rFonts w:eastAsiaTheme="minorEastAsia"/>
        </w:rPr>
        <w:t xml:space="preserve">automaattisesti </w:t>
      </w:r>
      <w:r w:rsidRPr="22C18803">
        <w:rPr>
          <w:rFonts w:eastAsiaTheme="minorEastAsia"/>
        </w:rPr>
        <w:t>harkinnanvaraiseksi.</w:t>
      </w:r>
    </w:p>
    <w:p w14:paraId="60CF36AF" w14:textId="5C38CA4D" w:rsidR="00A329FB" w:rsidRPr="00A63339" w:rsidRDefault="7BA6C89F" w:rsidP="43C11675">
      <w:pPr>
        <w:pStyle w:val="Luettelokappale"/>
        <w:numPr>
          <w:ilvl w:val="0"/>
          <w:numId w:val="2"/>
        </w:numPr>
        <w:rPr>
          <w:rFonts w:eastAsiaTheme="minorEastAsia"/>
        </w:rPr>
      </w:pPr>
      <w:r w:rsidRPr="43C11675">
        <w:rPr>
          <w:rFonts w:eastAsiaTheme="minorEastAsia"/>
        </w:rPr>
        <w:t xml:space="preserve">Huom. </w:t>
      </w:r>
      <w:r w:rsidR="2395982F" w:rsidRPr="43C11675">
        <w:rPr>
          <w:rFonts w:eastAsiaTheme="minorEastAsia"/>
        </w:rPr>
        <w:t>TUVA</w:t>
      </w:r>
      <w:r w:rsidRPr="43C11675">
        <w:rPr>
          <w:rFonts w:eastAsiaTheme="minorEastAsia"/>
        </w:rPr>
        <w:t xml:space="preserve">an </w:t>
      </w:r>
      <w:r w:rsidR="2395982F" w:rsidRPr="43C11675">
        <w:rPr>
          <w:rFonts w:eastAsiaTheme="minorEastAsia"/>
        </w:rPr>
        <w:t xml:space="preserve">ei </w:t>
      </w:r>
      <w:r w:rsidRPr="43C11675">
        <w:rPr>
          <w:rFonts w:eastAsiaTheme="minorEastAsia"/>
        </w:rPr>
        <w:t xml:space="preserve">ole </w:t>
      </w:r>
      <w:r w:rsidR="2395982F" w:rsidRPr="43C11675">
        <w:rPr>
          <w:rFonts w:eastAsiaTheme="minorEastAsia"/>
        </w:rPr>
        <w:t>harkinnanvaraista hakua</w:t>
      </w:r>
      <w:r w:rsidRPr="43C11675">
        <w:rPr>
          <w:rFonts w:eastAsiaTheme="minorEastAsia"/>
        </w:rPr>
        <w:t>, haastattelukutsu tulee samoilla perusteilla kuin perusopetuksen päättötodistuksella hakeneilla.</w:t>
      </w:r>
    </w:p>
    <w:p w14:paraId="5D1EE54E" w14:textId="7D3F0F40" w:rsidR="00B331D4" w:rsidRPr="00A63339" w:rsidRDefault="7CD32F96" w:rsidP="43C11675">
      <w:pPr>
        <w:rPr>
          <w:rFonts w:eastAsiaTheme="minorEastAsia"/>
          <w:b/>
          <w:bCs/>
        </w:rPr>
      </w:pPr>
      <w:r w:rsidRPr="43C11675">
        <w:rPr>
          <w:rFonts w:eastAsiaTheme="minorEastAsia"/>
          <w:b/>
          <w:bCs/>
        </w:rPr>
        <w:t>Mitä jos suorittaa peruskoulua ulkomaille niin että päättötodistuksen saa vasta yhteishaun päättymisen jälkeen?</w:t>
      </w:r>
    </w:p>
    <w:p w14:paraId="5F89F5F5" w14:textId="2507D40C" w:rsidR="00B331D4" w:rsidRDefault="7BA6C89F" w:rsidP="43C11675">
      <w:pPr>
        <w:pStyle w:val="Luettelokappale"/>
        <w:numPr>
          <w:ilvl w:val="0"/>
          <w:numId w:val="2"/>
        </w:numPr>
        <w:rPr>
          <w:rFonts w:eastAsiaTheme="minorEastAsia"/>
        </w:rPr>
      </w:pPr>
      <w:r w:rsidRPr="43C11675">
        <w:rPr>
          <w:rFonts w:eastAsiaTheme="minorEastAsia"/>
        </w:rPr>
        <w:t>Yhteishaku täytetään samoin periaattein kuin jos päättötodistus olisi valmis. Liitteeksi voi laittaa tuoreimman todistuksen, jos sellainen on.</w:t>
      </w:r>
    </w:p>
    <w:p w14:paraId="1FDA190D" w14:textId="311D5E02" w:rsidR="00E36D8C" w:rsidRPr="00A63339" w:rsidRDefault="7BA6C89F" w:rsidP="22C18803">
      <w:pPr>
        <w:pStyle w:val="Luettelokappale"/>
        <w:numPr>
          <w:ilvl w:val="0"/>
          <w:numId w:val="2"/>
        </w:numPr>
        <w:rPr>
          <w:rFonts w:eastAsiaTheme="minorEastAsia"/>
        </w:rPr>
      </w:pPr>
      <w:r w:rsidRPr="22C18803">
        <w:rPr>
          <w:rFonts w:eastAsiaTheme="minorEastAsia"/>
        </w:rPr>
        <w:t>Toimita tieto</w:t>
      </w:r>
      <w:r w:rsidR="56B14F0C" w:rsidRPr="22C18803">
        <w:rPr>
          <w:rFonts w:eastAsiaTheme="minorEastAsia"/>
        </w:rPr>
        <w:t xml:space="preserve"> tulossa olevasta todistuksesta </w:t>
      </w:r>
      <w:r w:rsidRPr="22C18803">
        <w:rPr>
          <w:rFonts w:eastAsiaTheme="minorEastAsia"/>
        </w:rPr>
        <w:t xml:space="preserve">tulevaan kouluun </w:t>
      </w:r>
      <w:r w:rsidR="55333030" w:rsidRPr="22C18803">
        <w:rPr>
          <w:rFonts w:eastAsiaTheme="minorEastAsia"/>
        </w:rPr>
        <w:t>ja pyydä oppilasta toimittamaan todistus kouluun välittömästi kun sen saa</w:t>
      </w:r>
    </w:p>
    <w:p w14:paraId="20A81151" w14:textId="3F6A171F" w:rsidR="00B331D4" w:rsidRPr="00A63339" w:rsidRDefault="4576C513" w:rsidP="43C11675">
      <w:pPr>
        <w:rPr>
          <w:rFonts w:eastAsiaTheme="minorEastAsia"/>
          <w:b/>
          <w:bCs/>
        </w:rPr>
      </w:pPr>
      <w:r w:rsidRPr="43C11675">
        <w:rPr>
          <w:rFonts w:eastAsiaTheme="minorEastAsia"/>
          <w:b/>
          <w:bCs/>
        </w:rPr>
        <w:t>Mitä j</w:t>
      </w:r>
      <w:r w:rsidR="7CD32F96" w:rsidRPr="43C11675">
        <w:rPr>
          <w:rFonts w:eastAsiaTheme="minorEastAsia"/>
          <w:b/>
          <w:bCs/>
        </w:rPr>
        <w:t>os suomen kielen taito ei vielä riitä jatko-opintoihin?</w:t>
      </w:r>
    </w:p>
    <w:p w14:paraId="04D808E8" w14:textId="27955FA0" w:rsidR="00B331D4" w:rsidRPr="00A63339" w:rsidRDefault="651E1BA9" w:rsidP="43C11675">
      <w:pPr>
        <w:pStyle w:val="Luettelokappale"/>
        <w:numPr>
          <w:ilvl w:val="0"/>
          <w:numId w:val="2"/>
        </w:numPr>
        <w:rPr>
          <w:rFonts w:eastAsiaTheme="minorEastAsia"/>
        </w:rPr>
      </w:pPr>
      <w:r w:rsidRPr="43C11675">
        <w:rPr>
          <w:rFonts w:eastAsiaTheme="minorEastAsia"/>
        </w:rPr>
        <w:t xml:space="preserve">Jos oppilaalla on perusopetuksen päättötodistus, hän voi hakeutua TUVAn lisäksi </w:t>
      </w:r>
      <w:r w:rsidR="7CD32F96" w:rsidRPr="43C11675">
        <w:rPr>
          <w:rFonts w:eastAsiaTheme="minorEastAsia"/>
        </w:rPr>
        <w:t>suomen kielen kurssi</w:t>
      </w:r>
      <w:r w:rsidRPr="43C11675">
        <w:rPr>
          <w:rFonts w:eastAsiaTheme="minorEastAsia"/>
        </w:rPr>
        <w:t xml:space="preserve">lle. Näitä Turun seudulla järjestää ainakin </w:t>
      </w:r>
      <w:r w:rsidR="4576C513" w:rsidRPr="43C11675">
        <w:rPr>
          <w:rFonts w:eastAsiaTheme="minorEastAsia"/>
        </w:rPr>
        <w:t>Linnasmäen opisto</w:t>
      </w:r>
      <w:r w:rsidRPr="43C11675">
        <w:rPr>
          <w:rFonts w:eastAsiaTheme="minorEastAsia"/>
        </w:rPr>
        <w:t xml:space="preserve"> ja </w:t>
      </w:r>
      <w:r w:rsidR="4576C513" w:rsidRPr="43C11675">
        <w:rPr>
          <w:rFonts w:eastAsiaTheme="minorEastAsia"/>
        </w:rPr>
        <w:t>Paasikiviopisto (17 vuotta täyttäville)</w:t>
      </w:r>
      <w:r w:rsidRPr="43C11675">
        <w:rPr>
          <w:rFonts w:eastAsiaTheme="minorEastAsia"/>
        </w:rPr>
        <w:t>.</w:t>
      </w:r>
    </w:p>
    <w:p w14:paraId="3A233C64" w14:textId="7D57EADE" w:rsidR="00B331D4" w:rsidRPr="00A63339" w:rsidRDefault="10B840C5" w:rsidP="22C18803">
      <w:pPr>
        <w:pStyle w:val="Luettelokappale"/>
        <w:numPr>
          <w:ilvl w:val="0"/>
          <w:numId w:val="2"/>
        </w:numPr>
        <w:rPr>
          <w:rFonts w:eastAsiaTheme="minorEastAsia"/>
        </w:rPr>
      </w:pPr>
      <w:r w:rsidRPr="22C18803">
        <w:rPr>
          <w:rFonts w:eastAsiaTheme="minorEastAsia"/>
        </w:rPr>
        <w:t>A</w:t>
      </w:r>
      <w:r w:rsidR="7CD32F96" w:rsidRPr="22C18803">
        <w:rPr>
          <w:rFonts w:eastAsiaTheme="minorEastAsia"/>
        </w:rPr>
        <w:t>i</w:t>
      </w:r>
      <w:r w:rsidR="7BA6C89F" w:rsidRPr="22C18803">
        <w:rPr>
          <w:rFonts w:eastAsiaTheme="minorEastAsia"/>
        </w:rPr>
        <w:t>kuisten perusopetuksen</w:t>
      </w:r>
      <w:r w:rsidR="7CD32F96" w:rsidRPr="22C18803">
        <w:rPr>
          <w:rFonts w:eastAsiaTheme="minorEastAsia"/>
        </w:rPr>
        <w:t xml:space="preserve"> alkuvaihe</w:t>
      </w:r>
      <w:r w:rsidR="651E1BA9" w:rsidRPr="22C18803">
        <w:rPr>
          <w:rFonts w:eastAsiaTheme="minorEastAsia"/>
        </w:rPr>
        <w:t xml:space="preserve"> on hyvä paikka vahvistaa alkavaa kielitaitoa.</w:t>
      </w:r>
    </w:p>
    <w:p w14:paraId="1F0A41E6" w14:textId="77777777" w:rsidR="7EC3C22B" w:rsidRDefault="7EC3C22B" w:rsidP="22C18803">
      <w:pPr>
        <w:rPr>
          <w:rFonts w:eastAsiaTheme="minorEastAsia"/>
          <w:b/>
          <w:bCs/>
          <w:color w:val="000000" w:themeColor="text1"/>
        </w:rPr>
      </w:pPr>
      <w:r w:rsidRPr="22C18803">
        <w:rPr>
          <w:rFonts w:eastAsiaTheme="minorEastAsia"/>
          <w:b/>
          <w:bCs/>
          <w:color w:val="000000" w:themeColor="text1"/>
        </w:rPr>
        <w:t>Mitä tapahtuu jos ei pääse jatko-opintoihin suoraan yhteishaussa?</w:t>
      </w:r>
    </w:p>
    <w:p w14:paraId="70D772A9" w14:textId="19F7368B" w:rsidR="7EC3C22B" w:rsidRDefault="7EC3C22B" w:rsidP="22C18803">
      <w:pPr>
        <w:pStyle w:val="Luettelokappale"/>
        <w:numPr>
          <w:ilvl w:val="0"/>
          <w:numId w:val="2"/>
        </w:numPr>
        <w:rPr>
          <w:rFonts w:eastAsiaTheme="minorEastAsia"/>
          <w:b/>
          <w:bCs/>
          <w:color w:val="000000" w:themeColor="text1"/>
        </w:rPr>
      </w:pPr>
      <w:r w:rsidRPr="22C18803">
        <w:rPr>
          <w:rFonts w:eastAsiaTheme="minorEastAsia"/>
          <w:color w:val="000000" w:themeColor="text1"/>
        </w:rPr>
        <w:t>Kesällä on auki jatkuva haku</w:t>
      </w:r>
    </w:p>
    <w:p w14:paraId="36F6AA28" w14:textId="5CB8007A" w:rsidR="7EC3C22B" w:rsidRDefault="7EC3C22B" w:rsidP="22C18803">
      <w:pPr>
        <w:pStyle w:val="Luettelokappale"/>
        <w:numPr>
          <w:ilvl w:val="0"/>
          <w:numId w:val="2"/>
        </w:numPr>
        <w:rPr>
          <w:rFonts w:eastAsiaTheme="minorEastAsia"/>
          <w:b/>
          <w:bCs/>
          <w:color w:val="000000" w:themeColor="text1"/>
        </w:rPr>
      </w:pPr>
      <w:r w:rsidRPr="22C18803">
        <w:rPr>
          <w:rFonts w:eastAsiaTheme="minorEastAsia"/>
          <w:color w:val="000000" w:themeColor="text1"/>
        </w:rPr>
        <w:t>Jos oppilas ei ole koulussa syksyn oppivelvollisuuden tarkistuspäivänä, opo tekee ilmoituksen asuinkunnan kuntavalvojalle, joka osoittaa oppilaalle koulupaikan</w:t>
      </w:r>
    </w:p>
    <w:p w14:paraId="06EF007A" w14:textId="3FD77CF6" w:rsidR="22C18803" w:rsidRDefault="22C18803" w:rsidP="22C18803">
      <w:pPr>
        <w:rPr>
          <w:rFonts w:eastAsiaTheme="minorEastAsia"/>
        </w:rPr>
      </w:pPr>
    </w:p>
    <w:p w14:paraId="02C211E0" w14:textId="70F49443" w:rsidR="081F6452" w:rsidRDefault="081F6452" w:rsidP="22C18803">
      <w:pPr>
        <w:rPr>
          <w:rFonts w:eastAsiaTheme="minorEastAsia"/>
          <w:b/>
          <w:bCs/>
        </w:rPr>
      </w:pPr>
      <w:r w:rsidRPr="22C18803">
        <w:rPr>
          <w:rFonts w:eastAsiaTheme="minorEastAsia"/>
          <w:b/>
          <w:bCs/>
        </w:rPr>
        <w:t>Erityiset tutkinnot</w:t>
      </w:r>
    </w:p>
    <w:p w14:paraId="29BFA23E" w14:textId="0FC0B256" w:rsidR="004D2735" w:rsidRPr="008D6C9E" w:rsidRDefault="0F17D734" w:rsidP="43C11675">
      <w:pPr>
        <w:rPr>
          <w:rFonts w:eastAsiaTheme="minorEastAsia"/>
          <w:b/>
          <w:bCs/>
        </w:rPr>
      </w:pPr>
      <w:r w:rsidRPr="43C11675">
        <w:rPr>
          <w:rFonts w:eastAsiaTheme="minorEastAsia"/>
          <w:b/>
          <w:bCs/>
        </w:rPr>
        <w:t>Miten arvioin erityisten tutkintojen hyödyllisyyttä?</w:t>
      </w:r>
    </w:p>
    <w:p w14:paraId="6FAF571A" w14:textId="77777777" w:rsidR="00213B70" w:rsidRDefault="0F17D734" w:rsidP="22C18803">
      <w:pPr>
        <w:pStyle w:val="Luettelokappale"/>
        <w:numPr>
          <w:ilvl w:val="0"/>
          <w:numId w:val="2"/>
        </w:numPr>
        <w:rPr>
          <w:rFonts w:eastAsiaTheme="minorEastAsia"/>
        </w:rPr>
      </w:pPr>
      <w:r w:rsidRPr="22C18803">
        <w:rPr>
          <w:rFonts w:eastAsiaTheme="minorEastAsia"/>
        </w:rPr>
        <w:t>oppilaan resurssit, mahdollisuudet ja kiinnostuksen kohteet</w:t>
      </w:r>
    </w:p>
    <w:p w14:paraId="66C6DAB0" w14:textId="77777777" w:rsidR="00213B70" w:rsidRDefault="00213B70" w:rsidP="00213B70">
      <w:pPr>
        <w:rPr>
          <w:rFonts w:eastAsiaTheme="minorEastAsia"/>
          <w:b/>
          <w:bCs/>
        </w:rPr>
      </w:pPr>
      <w:r>
        <w:rPr>
          <w:rFonts w:eastAsiaTheme="minorEastAsia"/>
          <w:b/>
          <w:bCs/>
        </w:rPr>
        <w:t>Voiko oppilas suorittaa osan oppiaineesta oppitunneilla ja osan erityisessä tutkinnossa?</w:t>
      </w:r>
    </w:p>
    <w:p w14:paraId="75C082C7" w14:textId="4B44F795" w:rsidR="00213B70" w:rsidRDefault="00213B70" w:rsidP="00213B70">
      <w:pPr>
        <w:pStyle w:val="Luettelokappale"/>
        <w:numPr>
          <w:ilvl w:val="0"/>
          <w:numId w:val="2"/>
        </w:numPr>
      </w:pPr>
      <w:r w:rsidRPr="00A07A20">
        <w:t>Oppilas voi myös suorittaa vain osan oppiaineen oppimäärästä erityisessä tutkinnossa, ja se voidaan hyväksi lukea osaksi oppiaineen arvosanaa.</w:t>
      </w:r>
      <w:r>
        <w:t xml:space="preserve"> Tällöin voidaan hyödyntää esimerkiksi lyhyitä valinnaisaineita.</w:t>
      </w:r>
    </w:p>
    <w:p w14:paraId="7565FB42" w14:textId="20EB67B4" w:rsidR="00213B70" w:rsidRPr="00602077" w:rsidRDefault="00213B70" w:rsidP="00213B70">
      <w:pPr>
        <w:pStyle w:val="Luettelokappale"/>
        <w:numPr>
          <w:ilvl w:val="0"/>
          <w:numId w:val="2"/>
        </w:numPr>
      </w:pPr>
      <w:r>
        <w:lastRenderedPageBreak/>
        <w:t xml:space="preserve">Lisää erityisistä tutkinnoista sekä materiaaleja erityisten tutkintojen tueksi löytyy monikulttuurisen opetuksen blogista. </w:t>
      </w:r>
      <w:hyperlink r:id="rId5" w:history="1">
        <w:r w:rsidRPr="00C104A0">
          <w:rPr>
            <w:rStyle w:val="Hyperlinkki"/>
          </w:rPr>
          <w:t>https://blog.edu.turku.fi/monikulttuurinenopetus/erityinen-tutkinto/</w:t>
        </w:r>
      </w:hyperlink>
      <w:r>
        <w:t xml:space="preserve">  </w:t>
      </w:r>
    </w:p>
    <w:p w14:paraId="646513A0" w14:textId="2D2245FF" w:rsidR="00213B70" w:rsidRDefault="00213B70" w:rsidP="00213B70">
      <w:pPr>
        <w:pStyle w:val="Luettelokappale"/>
        <w:numPr>
          <w:ilvl w:val="0"/>
          <w:numId w:val="2"/>
        </w:numPr>
      </w:pPr>
      <w:r>
        <w:t>Lisätietoja erityisistä tutkinnoista antaa KIETU-opettaja Katri Toimela.</w:t>
      </w:r>
    </w:p>
    <w:p w14:paraId="6C050832" w14:textId="499EA904" w:rsidR="00FC1410" w:rsidRPr="00213B70" w:rsidRDefault="713C5BAE" w:rsidP="00213B70">
      <w:pPr>
        <w:rPr>
          <w:rFonts w:eastAsiaTheme="minorEastAsia"/>
        </w:rPr>
      </w:pPr>
      <w:r w:rsidRPr="00213B70">
        <w:rPr>
          <w:rFonts w:eastAsiaTheme="minorEastAsia"/>
        </w:rPr>
        <w:t xml:space="preserve"> </w:t>
      </w:r>
    </w:p>
    <w:p w14:paraId="27E5F547" w14:textId="54580913" w:rsidR="00822667" w:rsidRDefault="58C9BE96" w:rsidP="22C18803">
      <w:pPr>
        <w:spacing w:after="0" w:line="254" w:lineRule="auto"/>
        <w:rPr>
          <w:rFonts w:eastAsiaTheme="minorEastAsia"/>
          <w:b/>
          <w:bCs/>
        </w:rPr>
      </w:pPr>
      <w:r w:rsidRPr="22C18803">
        <w:rPr>
          <w:rFonts w:eastAsiaTheme="minorEastAsia"/>
          <w:b/>
          <w:bCs/>
        </w:rPr>
        <w:t>Todistus</w:t>
      </w:r>
    </w:p>
    <w:p w14:paraId="529B8CA3" w14:textId="377EC25B" w:rsidR="00822667" w:rsidRDefault="184F63F3" w:rsidP="22C18803">
      <w:pPr>
        <w:spacing w:after="0" w:line="254" w:lineRule="auto"/>
        <w:rPr>
          <w:rFonts w:eastAsiaTheme="minorEastAsia"/>
          <w:b/>
          <w:bCs/>
        </w:rPr>
      </w:pPr>
      <w:r w:rsidRPr="22C18803">
        <w:rPr>
          <w:rFonts w:eastAsiaTheme="minorEastAsia"/>
          <w:b/>
          <w:bCs/>
        </w:rPr>
        <w:t>Millainen todistus annetaan, jos oppilas ei saa lasten perusopetuksesta päättötodistusta?</w:t>
      </w:r>
    </w:p>
    <w:p w14:paraId="391F9EBA" w14:textId="45858E3B" w:rsidR="00822667" w:rsidRDefault="184F63F3" w:rsidP="22C18803">
      <w:pPr>
        <w:pStyle w:val="Luettelokappale"/>
        <w:numPr>
          <w:ilvl w:val="0"/>
          <w:numId w:val="2"/>
        </w:numPr>
        <w:spacing w:after="0" w:line="254" w:lineRule="auto"/>
        <w:rPr>
          <w:rFonts w:eastAsiaTheme="minorEastAsia"/>
          <w:b/>
          <w:bCs/>
        </w:rPr>
      </w:pPr>
      <w:r w:rsidRPr="22C18803">
        <w:rPr>
          <w:rFonts w:eastAsiaTheme="minorEastAsia"/>
        </w:rPr>
        <w:t xml:space="preserve">Erotodistus. Erotodistuksen annetaan samoin periaattein kuin lukuvuositodistus. Lukuvuosiarvioinnit merkitään niiden oppiaineiden kohdalta, jossa tämä pystytään tekemään. Muissa oppiaineissa käytetään sanallista arviointia. Sanallisen arvioinnin ohjeistus: </w:t>
      </w:r>
      <w:hyperlink r:id="rId6">
        <w:r w:rsidRPr="22C18803">
          <w:rPr>
            <w:rStyle w:val="Hyperlinkki"/>
            <w:rFonts w:eastAsiaTheme="minorEastAsia"/>
          </w:rPr>
          <w:t>https://blog.edu.turku.fi/monikulttuurinenopetus/arvioinnin-muistilista-todistusarvioinnin-tueksi/</w:t>
        </w:r>
      </w:hyperlink>
      <w:r w:rsidRPr="22C18803">
        <w:rPr>
          <w:rFonts w:eastAsiaTheme="minorEastAsia"/>
        </w:rPr>
        <w:t xml:space="preserve"> </w:t>
      </w:r>
    </w:p>
    <w:p w14:paraId="5D02F70F" w14:textId="027AD4BD" w:rsidR="00822667" w:rsidRDefault="184F63F3" w:rsidP="22C18803">
      <w:pPr>
        <w:pStyle w:val="Luettelokappale"/>
        <w:numPr>
          <w:ilvl w:val="0"/>
          <w:numId w:val="2"/>
        </w:numPr>
        <w:spacing w:after="0" w:line="254" w:lineRule="auto"/>
        <w:rPr>
          <w:rFonts w:eastAsiaTheme="minorEastAsia"/>
        </w:rPr>
      </w:pPr>
      <w:r w:rsidRPr="22C18803">
        <w:rPr>
          <w:rFonts w:eastAsiaTheme="minorEastAsia"/>
          <w:b/>
          <w:bCs/>
        </w:rPr>
        <w:t>Huom. erotodistusta ei anneta samoin periaattein kuin päättötodistusta</w:t>
      </w:r>
      <w:r w:rsidRPr="22C18803">
        <w:rPr>
          <w:rFonts w:eastAsiaTheme="minorEastAsia"/>
        </w:rPr>
        <w:t>. Jos oppilaalle pystytään antamaan päättöarviointi yksittäisissä aineissa, niistä on hyvä antaa erillinen todistus.</w:t>
      </w:r>
    </w:p>
    <w:p w14:paraId="7E0D5B26" w14:textId="00012225" w:rsidR="00822667" w:rsidRDefault="184F63F3" w:rsidP="22C18803">
      <w:pPr>
        <w:pStyle w:val="Luettelokappale"/>
        <w:numPr>
          <w:ilvl w:val="0"/>
          <w:numId w:val="2"/>
        </w:numPr>
        <w:spacing w:after="0" w:line="254" w:lineRule="auto"/>
        <w:rPr>
          <w:rFonts w:eastAsiaTheme="minorEastAsia"/>
        </w:rPr>
      </w:pPr>
      <w:r w:rsidRPr="22C18803">
        <w:rPr>
          <w:rFonts w:eastAsiaTheme="minorEastAsia"/>
        </w:rPr>
        <w:t xml:space="preserve">Jos oppilas jatkaa aikuisten perusopetukseen, voidaan lisäksi käyttää seuraavaa pohjaa: </w:t>
      </w:r>
      <w:hyperlink r:id="rId7">
        <w:r w:rsidRPr="22C18803">
          <w:rPr>
            <w:rStyle w:val="Hyperlinkki"/>
            <w:rFonts w:eastAsiaTheme="minorEastAsia"/>
          </w:rPr>
          <w:t>https://blog.edu.turku.fi/monikulttuurinenopetus/ylakoulusta-toiselle-asteelle/</w:t>
        </w:r>
      </w:hyperlink>
      <w:r w:rsidRPr="22C18803">
        <w:rPr>
          <w:rFonts w:eastAsiaTheme="minorEastAsia"/>
        </w:rPr>
        <w:t xml:space="preserve"> </w:t>
      </w:r>
    </w:p>
    <w:p w14:paraId="4D36CFC6" w14:textId="1649318E" w:rsidR="00822667" w:rsidRDefault="14C4A19C" w:rsidP="22C18803">
      <w:pPr>
        <w:spacing w:after="0" w:line="254" w:lineRule="auto"/>
        <w:rPr>
          <w:rFonts w:eastAsiaTheme="minorEastAsia"/>
          <w:b/>
          <w:bCs/>
          <w:color w:val="000000" w:themeColor="text1"/>
        </w:rPr>
      </w:pPr>
      <w:r w:rsidRPr="22C18803">
        <w:rPr>
          <w:rFonts w:eastAsiaTheme="minorEastAsia"/>
          <w:b/>
          <w:bCs/>
          <w:color w:val="000000" w:themeColor="text1"/>
        </w:rPr>
        <w:t>Miten merkitään erotodistuksessa aineet, joita oppilas ei ole ehtinyt suorittaa lasten perusoletuksen lukuvuoden aikana? Onko arvosana 4 tai jätetäänkö tyhjäksi?</w:t>
      </w:r>
    </w:p>
    <w:p w14:paraId="212BE958" w14:textId="25B23F8D" w:rsidR="00822667" w:rsidRDefault="14C4A19C" w:rsidP="22C18803">
      <w:pPr>
        <w:pStyle w:val="Luettelokappale"/>
        <w:numPr>
          <w:ilvl w:val="0"/>
          <w:numId w:val="2"/>
        </w:numPr>
        <w:spacing w:after="0" w:line="254" w:lineRule="auto"/>
        <w:rPr>
          <w:rFonts w:eastAsiaTheme="minorEastAsia"/>
          <w:color w:val="000000" w:themeColor="text1"/>
        </w:rPr>
      </w:pPr>
      <w:r w:rsidRPr="22C18803">
        <w:rPr>
          <w:rFonts w:eastAsiaTheme="minorEastAsia"/>
          <w:color w:val="000000" w:themeColor="text1"/>
        </w:rPr>
        <w:t>erotodistus annetaan samoin perustein kuin lukuvuositodistus eli numeroarviointi tai sanallinen arviointi</w:t>
      </w:r>
    </w:p>
    <w:p w14:paraId="0219A912" w14:textId="5D738B44" w:rsidR="00822667" w:rsidRDefault="14C4A19C" w:rsidP="22C18803">
      <w:pPr>
        <w:pStyle w:val="Luettelokappale"/>
        <w:numPr>
          <w:ilvl w:val="0"/>
          <w:numId w:val="2"/>
        </w:numPr>
        <w:spacing w:after="0" w:line="254" w:lineRule="auto"/>
        <w:rPr>
          <w:rFonts w:eastAsiaTheme="minorEastAsia"/>
          <w:color w:val="000000" w:themeColor="text1"/>
        </w:rPr>
      </w:pPr>
      <w:r w:rsidRPr="22C18803">
        <w:rPr>
          <w:rFonts w:eastAsiaTheme="minorEastAsia"/>
          <w:color w:val="000000" w:themeColor="text1"/>
        </w:rPr>
        <w:t xml:space="preserve">Lukuvuositodistuksessa käytetään numeroarvosanoja  </w:t>
      </w:r>
    </w:p>
    <w:p w14:paraId="113CD6F9" w14:textId="2B558D3C" w:rsidR="00822667" w:rsidRDefault="00822667" w:rsidP="22C18803">
      <w:pPr>
        <w:spacing w:after="0" w:line="254" w:lineRule="auto"/>
        <w:rPr>
          <w:rFonts w:eastAsiaTheme="minorEastAsia"/>
          <w:color w:val="000000" w:themeColor="text1"/>
        </w:rPr>
      </w:pPr>
    </w:p>
    <w:p w14:paraId="70738D05" w14:textId="18CCE491" w:rsidR="00822667" w:rsidRDefault="00822667" w:rsidP="22C18803">
      <w:pPr>
        <w:spacing w:after="0" w:line="254" w:lineRule="auto"/>
        <w:rPr>
          <w:rFonts w:eastAsiaTheme="minorEastAsia"/>
          <w:b/>
          <w:bCs/>
          <w:color w:val="000000" w:themeColor="text1"/>
        </w:rPr>
      </w:pPr>
    </w:p>
    <w:p w14:paraId="3954357D" w14:textId="0F24D605" w:rsidR="00822667" w:rsidRDefault="6F049164" w:rsidP="22C18803">
      <w:pPr>
        <w:spacing w:after="0" w:line="254" w:lineRule="auto"/>
        <w:rPr>
          <w:rFonts w:eastAsiaTheme="minorEastAsia"/>
          <w:b/>
          <w:bCs/>
          <w:color w:val="000000"/>
        </w:rPr>
      </w:pPr>
      <w:r w:rsidRPr="22C18803">
        <w:rPr>
          <w:rFonts w:eastAsiaTheme="minorEastAsia"/>
          <w:b/>
          <w:bCs/>
          <w:color w:val="000000" w:themeColor="text1"/>
        </w:rPr>
        <w:t>Aikuisten perusopetus</w:t>
      </w:r>
    </w:p>
    <w:p w14:paraId="02232731" w14:textId="77F7F42F" w:rsidR="22C18803" w:rsidRDefault="22C18803" w:rsidP="22C18803">
      <w:pPr>
        <w:spacing w:after="0" w:line="254" w:lineRule="auto"/>
        <w:rPr>
          <w:rFonts w:eastAsiaTheme="minorEastAsia"/>
          <w:b/>
          <w:bCs/>
          <w:color w:val="000000" w:themeColor="text1"/>
        </w:rPr>
      </w:pPr>
    </w:p>
    <w:p w14:paraId="39F0C56A" w14:textId="3978CA7F" w:rsidR="42B77966" w:rsidRDefault="42B77966" w:rsidP="22C18803">
      <w:pPr>
        <w:spacing w:after="0" w:line="254" w:lineRule="auto"/>
        <w:rPr>
          <w:rFonts w:eastAsiaTheme="minorEastAsia"/>
          <w:b/>
          <w:bCs/>
        </w:rPr>
      </w:pPr>
      <w:r w:rsidRPr="22C18803">
        <w:rPr>
          <w:rFonts w:eastAsiaTheme="minorEastAsia"/>
          <w:b/>
          <w:bCs/>
        </w:rPr>
        <w:t>Miten ja milloin oppilas voi päästä aikuisten perusopetukseen?</w:t>
      </w:r>
    </w:p>
    <w:p w14:paraId="21724FD3" w14:textId="2EA4C87D" w:rsidR="42B77966" w:rsidRDefault="42B77966" w:rsidP="22C18803">
      <w:pPr>
        <w:pStyle w:val="Luettelokappale"/>
        <w:numPr>
          <w:ilvl w:val="0"/>
          <w:numId w:val="2"/>
        </w:numPr>
        <w:rPr>
          <w:rFonts w:eastAsiaTheme="minorEastAsia"/>
        </w:rPr>
      </w:pPr>
      <w:r w:rsidRPr="22C18803">
        <w:rPr>
          <w:rFonts w:eastAsiaTheme="minorEastAsia"/>
        </w:rPr>
        <w:t>Turun kaupungin linjaus: aikuisten perusopetukseen voi päästä sen vuoden syksyllä, jona täyttää 17 vuotta</w:t>
      </w:r>
    </w:p>
    <w:p w14:paraId="6F07A5CA" w14:textId="3A0B0696" w:rsidR="42B77966" w:rsidRDefault="42B77966" w:rsidP="22C18803">
      <w:pPr>
        <w:pStyle w:val="Luettelokappale"/>
        <w:numPr>
          <w:ilvl w:val="0"/>
          <w:numId w:val="2"/>
        </w:numPr>
        <w:rPr>
          <w:rFonts w:eastAsiaTheme="minorEastAsia"/>
        </w:rPr>
      </w:pPr>
      <w:r w:rsidRPr="22C18803">
        <w:rPr>
          <w:rFonts w:eastAsiaTheme="minorEastAsia"/>
        </w:rPr>
        <w:t>Haku aikuisten perusopetukseen on yleensä keväällä toisen asteen yhteishaun jälkeen.</w:t>
      </w:r>
    </w:p>
    <w:p w14:paraId="70C30598" w14:textId="03BBE5DA" w:rsidR="7A45DBF0" w:rsidRDefault="7A45DBF0" w:rsidP="22C18803">
      <w:pPr>
        <w:spacing w:line="254" w:lineRule="auto"/>
        <w:rPr>
          <w:rFonts w:eastAsiaTheme="minorEastAsia"/>
          <w:b/>
          <w:bCs/>
          <w:color w:val="000000" w:themeColor="text1"/>
        </w:rPr>
      </w:pPr>
      <w:r w:rsidRPr="22C18803">
        <w:rPr>
          <w:rFonts w:eastAsiaTheme="minorEastAsia"/>
          <w:b/>
          <w:bCs/>
          <w:color w:val="000000" w:themeColor="text1"/>
        </w:rPr>
        <w:t>Miten ohjataan oppilasta AIPEen, kun oppilas täyttää 17 vuotta yläkoulun aikana?</w:t>
      </w:r>
    </w:p>
    <w:p w14:paraId="0E9E5D4F" w14:textId="745FCEEE" w:rsidR="7A45DBF0" w:rsidRDefault="7A45DBF0" w:rsidP="22C18803">
      <w:pPr>
        <w:numPr>
          <w:ilvl w:val="0"/>
          <w:numId w:val="2"/>
        </w:numPr>
        <w:spacing w:after="0" w:line="254" w:lineRule="auto"/>
        <w:rPr>
          <w:rFonts w:eastAsiaTheme="minorEastAsia"/>
          <w:color w:val="000000" w:themeColor="text1"/>
        </w:rPr>
      </w:pPr>
      <w:r w:rsidRPr="22C18803">
        <w:rPr>
          <w:rFonts w:eastAsiaTheme="minorEastAsia"/>
          <w:color w:val="000000" w:themeColor="text1"/>
        </w:rPr>
        <w:t>Luokanohjaaja ja opo huolehtivat aipeen tutustumisesta, hakemisesta ja tiedonsiirrosta. Valmo-opo on käytettävissä.</w:t>
      </w:r>
    </w:p>
    <w:p w14:paraId="0619BF0C" w14:textId="3C7D4EEB" w:rsidR="7A45DBF0" w:rsidRDefault="7A45DBF0" w:rsidP="22C18803">
      <w:pPr>
        <w:numPr>
          <w:ilvl w:val="0"/>
          <w:numId w:val="2"/>
        </w:numPr>
        <w:spacing w:after="0" w:line="254" w:lineRule="auto"/>
        <w:rPr>
          <w:rFonts w:eastAsiaTheme="minorEastAsia"/>
          <w:b/>
          <w:bCs/>
        </w:rPr>
      </w:pPr>
      <w:r w:rsidRPr="22C18803">
        <w:rPr>
          <w:rFonts w:eastAsiaTheme="minorEastAsia"/>
          <w:color w:val="000000" w:themeColor="text1"/>
        </w:rPr>
        <w:t xml:space="preserve"> (siirtolomake vaati päivitämistä: </w:t>
      </w:r>
      <w:hyperlink r:id="rId8">
        <w:r w:rsidRPr="22C18803">
          <w:rPr>
            <w:rStyle w:val="Hyperlinkki"/>
            <w:rFonts w:eastAsiaTheme="minorEastAsia"/>
          </w:rPr>
          <w:t>https://blog.edu.turku.fi/monikulttuurinenopetus/files/2023/06/Aikuisten-perusopetukseen-jatkava-oppilas.docx</w:t>
        </w:r>
      </w:hyperlink>
    </w:p>
    <w:p w14:paraId="410467B1" w14:textId="2F03B391" w:rsidR="22C18803" w:rsidRDefault="22C18803" w:rsidP="22C18803">
      <w:pPr>
        <w:spacing w:after="0" w:line="254" w:lineRule="auto"/>
        <w:rPr>
          <w:rFonts w:eastAsiaTheme="minorEastAsia"/>
          <w:b/>
          <w:bCs/>
        </w:rPr>
      </w:pPr>
    </w:p>
    <w:p w14:paraId="798D032A" w14:textId="561813AB" w:rsidR="22C18803" w:rsidRDefault="22C18803" w:rsidP="22C18803">
      <w:pPr>
        <w:rPr>
          <w:rFonts w:eastAsiaTheme="minorEastAsia"/>
          <w:b/>
          <w:bCs/>
        </w:rPr>
      </w:pPr>
    </w:p>
    <w:p w14:paraId="51B2D42B" w14:textId="174AB6A6" w:rsidR="78EDC1A4" w:rsidRDefault="78EDC1A4" w:rsidP="22C18803">
      <w:pPr>
        <w:rPr>
          <w:rFonts w:eastAsiaTheme="minorEastAsia"/>
          <w:b/>
          <w:bCs/>
        </w:rPr>
      </w:pPr>
      <w:r w:rsidRPr="22C18803">
        <w:rPr>
          <w:rFonts w:eastAsiaTheme="minorEastAsia"/>
          <w:b/>
          <w:bCs/>
        </w:rPr>
        <w:t>Tiedonsiirto</w:t>
      </w:r>
    </w:p>
    <w:p w14:paraId="351A3176" w14:textId="2863F126" w:rsidR="7A45DBF0" w:rsidRDefault="7A45DBF0" w:rsidP="22C18803">
      <w:pPr>
        <w:spacing w:after="0" w:line="254" w:lineRule="auto"/>
        <w:rPr>
          <w:rFonts w:eastAsiaTheme="minorEastAsia"/>
          <w:b/>
          <w:bCs/>
        </w:rPr>
      </w:pPr>
      <w:r w:rsidRPr="22C18803">
        <w:rPr>
          <w:rFonts w:eastAsiaTheme="minorEastAsia"/>
          <w:b/>
          <w:bCs/>
        </w:rPr>
        <w:t>Millainen tiedonsiirto on tarpeellista, kun oppilas hakee TUVAan?</w:t>
      </w:r>
    </w:p>
    <w:p w14:paraId="2CC1547D" w14:textId="77777777" w:rsidR="7A45DBF0" w:rsidRDefault="7A45DBF0" w:rsidP="22C18803">
      <w:pPr>
        <w:pStyle w:val="Luettelokappale"/>
        <w:numPr>
          <w:ilvl w:val="0"/>
          <w:numId w:val="2"/>
        </w:numPr>
        <w:rPr>
          <w:rFonts w:eastAsiaTheme="minorEastAsia"/>
        </w:rPr>
      </w:pPr>
      <w:r w:rsidRPr="22C18803">
        <w:rPr>
          <w:rFonts w:eastAsiaTheme="minorEastAsia"/>
        </w:rPr>
        <w:t>Jos oppilaalla on perusopetuksen päättötodistus, se liitetään yhteishakulomakkeelle</w:t>
      </w:r>
    </w:p>
    <w:p w14:paraId="3FE1548C" w14:textId="26F3CDF6" w:rsidR="7A45DBF0" w:rsidRDefault="7A45DBF0" w:rsidP="22C18803">
      <w:pPr>
        <w:pStyle w:val="Luettelokappale"/>
        <w:numPr>
          <w:ilvl w:val="0"/>
          <w:numId w:val="2"/>
        </w:numPr>
        <w:rPr>
          <w:rFonts w:eastAsiaTheme="minorEastAsia"/>
        </w:rPr>
      </w:pPr>
      <w:r w:rsidRPr="22C18803">
        <w:rPr>
          <w:rFonts w:eastAsiaTheme="minorEastAsia"/>
        </w:rPr>
        <w:t>Jos oppilas saa perusopetuksen päättötodistuksen ulkomailta yhteishaun päättymisen jälkeen, tästä on tiedotettava TUVAa.</w:t>
      </w:r>
    </w:p>
    <w:p w14:paraId="3F6E4A53" w14:textId="03CD9457" w:rsidR="7A45DBF0" w:rsidRDefault="7A45DBF0" w:rsidP="22C18803">
      <w:pPr>
        <w:pStyle w:val="Luettelokappale"/>
        <w:numPr>
          <w:ilvl w:val="0"/>
          <w:numId w:val="2"/>
        </w:numPr>
        <w:rPr>
          <w:rFonts w:eastAsiaTheme="minorEastAsia"/>
        </w:rPr>
      </w:pPr>
      <w:r w:rsidRPr="22C18803">
        <w:rPr>
          <w:rFonts w:eastAsiaTheme="minorEastAsia"/>
        </w:rPr>
        <w:t>Tieto mahdollisesta tuen tasosta</w:t>
      </w:r>
    </w:p>
    <w:p w14:paraId="65234F5B" w14:textId="6677A936" w:rsidR="7A45DBF0" w:rsidRDefault="7A45DBF0" w:rsidP="22C18803">
      <w:pPr>
        <w:rPr>
          <w:rFonts w:eastAsiaTheme="minorEastAsia"/>
          <w:b/>
          <w:bCs/>
        </w:rPr>
      </w:pPr>
      <w:r w:rsidRPr="22C18803">
        <w:rPr>
          <w:rFonts w:eastAsiaTheme="minorEastAsia"/>
          <w:b/>
          <w:bCs/>
        </w:rPr>
        <w:lastRenderedPageBreak/>
        <w:t>Millainen tiedonsiirto on tarpeellista, kun oppilas hakee AIPEen?</w:t>
      </w:r>
    </w:p>
    <w:p w14:paraId="0B17B59F" w14:textId="3F740784" w:rsidR="7A45DBF0" w:rsidRDefault="7A45DBF0" w:rsidP="22C18803">
      <w:pPr>
        <w:pStyle w:val="Luettelokappale"/>
        <w:numPr>
          <w:ilvl w:val="0"/>
          <w:numId w:val="2"/>
        </w:numPr>
        <w:rPr>
          <w:rFonts w:eastAsiaTheme="minorEastAsia"/>
          <w:b/>
          <w:bCs/>
        </w:rPr>
      </w:pPr>
      <w:r w:rsidRPr="22C18803">
        <w:rPr>
          <w:rFonts w:eastAsiaTheme="minorEastAsia"/>
        </w:rPr>
        <w:t xml:space="preserve">Erotodistus ja seuraava pohja: </w:t>
      </w:r>
      <w:hyperlink r:id="rId9">
        <w:r w:rsidRPr="22C18803">
          <w:rPr>
            <w:rStyle w:val="Hyperlinkki"/>
            <w:rFonts w:eastAsiaTheme="minorEastAsia"/>
          </w:rPr>
          <w:t>https://blog.edu.turku.fi/monikulttuurinenopetus/ylakoulusta-toiselle-asteelle/</w:t>
        </w:r>
      </w:hyperlink>
    </w:p>
    <w:p w14:paraId="5D055DF4" w14:textId="4748B91C" w:rsidR="007322C7" w:rsidRDefault="007322C7" w:rsidP="43C11675">
      <w:pPr>
        <w:spacing w:before="100" w:beforeAutospacing="1" w:after="100" w:afterAutospacing="1" w:line="254" w:lineRule="auto"/>
        <w:ind w:left="1304"/>
        <w:rPr>
          <w:rFonts w:eastAsiaTheme="minorEastAsia"/>
          <w:color w:val="000000"/>
        </w:rPr>
      </w:pPr>
    </w:p>
    <w:p w14:paraId="31F23B33" w14:textId="2AEA905E" w:rsidR="007322C7" w:rsidRDefault="4043E2D2" w:rsidP="43C11675">
      <w:pPr>
        <w:spacing w:before="100" w:beforeAutospacing="1" w:after="100" w:afterAutospacing="1" w:line="240" w:lineRule="auto"/>
        <w:rPr>
          <w:rFonts w:eastAsiaTheme="minorEastAsia"/>
          <w:b/>
          <w:bCs/>
          <w:color w:val="000000"/>
        </w:rPr>
      </w:pPr>
      <w:r w:rsidRPr="43C11675">
        <w:rPr>
          <w:rFonts w:eastAsiaTheme="minorEastAsia"/>
          <w:b/>
          <w:bCs/>
          <w:color w:val="000000" w:themeColor="text1"/>
        </w:rPr>
        <w:t>K</w:t>
      </w:r>
      <w:r w:rsidR="77FA4C31" w:rsidRPr="43C11675">
        <w:rPr>
          <w:rFonts w:eastAsiaTheme="minorEastAsia"/>
          <w:b/>
          <w:bCs/>
          <w:color w:val="000000" w:themeColor="text1"/>
        </w:rPr>
        <w:t>uka ilmoittaa peruskoulun koulun rehtoreille, jos oppilas ei pääsyt TUVAan? Eli, kun oppilas on hakenut koulupaikkaa TUVAan VALMOn aikana.</w:t>
      </w:r>
    </w:p>
    <w:p w14:paraId="6E4520ED" w14:textId="3260479F" w:rsidR="5AAE40CA" w:rsidRDefault="5AAE40CA" w:rsidP="43C11675">
      <w:pPr>
        <w:pStyle w:val="Luettelokappale"/>
        <w:numPr>
          <w:ilvl w:val="0"/>
          <w:numId w:val="1"/>
        </w:numPr>
        <w:rPr>
          <w:rFonts w:eastAsiaTheme="minorEastAsia"/>
          <w:color w:val="000000" w:themeColor="text1"/>
        </w:rPr>
      </w:pPr>
      <w:r w:rsidRPr="22C18803">
        <w:rPr>
          <w:rFonts w:eastAsiaTheme="minorEastAsia"/>
          <w:color w:val="000000" w:themeColor="text1"/>
        </w:rPr>
        <w:t>Valmo-opo ilmoittaa</w:t>
      </w:r>
    </w:p>
    <w:p w14:paraId="7A0EFFDE" w14:textId="2380D6F3" w:rsidR="22C18803" w:rsidRDefault="22C18803" w:rsidP="22C18803">
      <w:pPr>
        <w:rPr>
          <w:rFonts w:eastAsiaTheme="minorEastAsia"/>
          <w:b/>
          <w:bCs/>
        </w:rPr>
      </w:pPr>
    </w:p>
    <w:p w14:paraId="241B8A56" w14:textId="207D8981" w:rsidR="744B7E61" w:rsidRDefault="744B7E61" w:rsidP="22C18803">
      <w:pPr>
        <w:rPr>
          <w:rFonts w:eastAsiaTheme="minorEastAsia"/>
          <w:b/>
          <w:bCs/>
        </w:rPr>
      </w:pPr>
      <w:r w:rsidRPr="22C18803">
        <w:rPr>
          <w:rFonts w:eastAsiaTheme="minorEastAsia"/>
          <w:b/>
          <w:bCs/>
        </w:rPr>
        <w:t>Muut</w:t>
      </w:r>
    </w:p>
    <w:p w14:paraId="3B3B83F9" w14:textId="7E1AB680" w:rsidR="2BB6A092" w:rsidRDefault="2BB6A092" w:rsidP="22C18803">
      <w:pPr>
        <w:rPr>
          <w:rFonts w:eastAsiaTheme="minorEastAsia"/>
          <w:b/>
          <w:bCs/>
          <w:color w:val="000000" w:themeColor="text1"/>
        </w:rPr>
      </w:pPr>
      <w:r w:rsidRPr="22C18803">
        <w:rPr>
          <w:rFonts w:eastAsiaTheme="minorEastAsia"/>
          <w:b/>
          <w:bCs/>
          <w:color w:val="000000" w:themeColor="text1"/>
        </w:rPr>
        <w:t>Maksaako joku jossain jotakin? (opiskelu, bussit, ruoka, oppikirjat...)</w:t>
      </w:r>
    </w:p>
    <w:p w14:paraId="66A2A0BE" w14:textId="44A379FB" w:rsidR="2BB6A092" w:rsidRDefault="2BB6A092" w:rsidP="22C18803">
      <w:pPr>
        <w:pStyle w:val="Luettelokappale"/>
        <w:numPr>
          <w:ilvl w:val="0"/>
          <w:numId w:val="2"/>
        </w:numPr>
        <w:rPr>
          <w:rFonts w:eastAsiaTheme="minorEastAsia"/>
          <w:color w:val="000000" w:themeColor="text1"/>
        </w:rPr>
      </w:pPr>
      <w:r w:rsidRPr="22C18803">
        <w:rPr>
          <w:rFonts w:eastAsiaTheme="minorEastAsia"/>
          <w:color w:val="202124"/>
        </w:rPr>
        <w:t xml:space="preserve">Jos perusopetusta tai lisäopetusta saavan oppilaan koulumatka on viittä kilometriä pitempi, oppilaalla on oikeus maksuttomaan kuljetukseen. Toisen asteen kouluihin </w:t>
      </w:r>
      <w:r w:rsidRPr="22C18803">
        <w:rPr>
          <w:rFonts w:eastAsiaTheme="minorEastAsia"/>
          <w:color w:val="131415"/>
        </w:rPr>
        <w:t>yli seitsemän kilometrin matkat kuljetaan maksutta.</w:t>
      </w:r>
    </w:p>
    <w:p w14:paraId="2D16E771" w14:textId="2FD375C9" w:rsidR="2BB6A092" w:rsidRDefault="2BB6A092" w:rsidP="22C18803">
      <w:pPr>
        <w:pStyle w:val="Luettelokappale"/>
        <w:numPr>
          <w:ilvl w:val="0"/>
          <w:numId w:val="2"/>
        </w:numPr>
        <w:rPr>
          <w:rFonts w:eastAsiaTheme="minorEastAsia"/>
          <w:color w:val="131415"/>
        </w:rPr>
      </w:pPr>
      <w:r w:rsidRPr="22C18803">
        <w:rPr>
          <w:rFonts w:eastAsiaTheme="minorEastAsia"/>
          <w:color w:val="131415"/>
        </w:rPr>
        <w:t>Opiskelu on maksutonta peruskoulussa, aikuisten perusopetuksessa, valmistavassa opetuksessa ja toisella asteella</w:t>
      </w:r>
    </w:p>
    <w:p w14:paraId="26EB2B7F" w14:textId="2FB74C37" w:rsidR="2BB6A092" w:rsidRDefault="2BB6A092" w:rsidP="22C18803">
      <w:pPr>
        <w:pStyle w:val="Luettelokappale"/>
        <w:numPr>
          <w:ilvl w:val="0"/>
          <w:numId w:val="2"/>
        </w:numPr>
        <w:rPr>
          <w:rFonts w:eastAsiaTheme="minorEastAsia"/>
          <w:color w:val="131415"/>
        </w:rPr>
      </w:pPr>
      <w:r w:rsidRPr="22C18803">
        <w:rPr>
          <w:rFonts w:eastAsiaTheme="minorEastAsia"/>
          <w:color w:val="131415"/>
        </w:rPr>
        <w:t>Ilmainen kouluruoka kuuluu oppivelvolliselle.</w:t>
      </w:r>
    </w:p>
    <w:p w14:paraId="36EAB0A3" w14:textId="77777777" w:rsidR="2BB6A092" w:rsidRDefault="2BB6A092" w:rsidP="22C18803">
      <w:pPr>
        <w:rPr>
          <w:rFonts w:eastAsiaTheme="minorEastAsia"/>
          <w:b/>
          <w:bCs/>
          <w:color w:val="000000" w:themeColor="text1"/>
        </w:rPr>
      </w:pPr>
      <w:r w:rsidRPr="22C18803">
        <w:rPr>
          <w:rFonts w:eastAsiaTheme="minorEastAsia"/>
          <w:b/>
          <w:bCs/>
          <w:color w:val="000000" w:themeColor="text1"/>
        </w:rPr>
        <w:t>Miten opiskelupaikka otetaan vastaan?</w:t>
      </w:r>
    </w:p>
    <w:p w14:paraId="30252030" w14:textId="06869DB8" w:rsidR="2BB6A092" w:rsidRDefault="2BB6A092" w:rsidP="22C18803">
      <w:pPr>
        <w:pStyle w:val="Luettelokappale"/>
        <w:numPr>
          <w:ilvl w:val="0"/>
          <w:numId w:val="2"/>
        </w:numPr>
        <w:rPr>
          <w:rFonts w:eastAsiaTheme="minorEastAsia"/>
          <w:color w:val="000000" w:themeColor="text1"/>
        </w:rPr>
      </w:pPr>
      <w:r w:rsidRPr="22C18803">
        <w:rPr>
          <w:rFonts w:eastAsiaTheme="minorEastAsia"/>
          <w:color w:val="000000" w:themeColor="text1"/>
        </w:rPr>
        <w:t>Yhteishaun tulokset julkaistaan yleensä kesäkuun puolessavälissä. Oppilas saa tiedon opiskelupaikasta sähköpostitse. Samassa sähköpostissa on opiskelupaikan hyväksymisen ohjeet. Jokainen koulu opastaa opiskelupaikan vastaanottamisen itse.</w:t>
      </w:r>
    </w:p>
    <w:p w14:paraId="0D8FD0E8" w14:textId="4DDD3B58" w:rsidR="22C18803" w:rsidRDefault="22C18803" w:rsidP="22C18803">
      <w:pPr>
        <w:rPr>
          <w:rFonts w:eastAsiaTheme="minorEastAsia"/>
        </w:rPr>
      </w:pPr>
    </w:p>
    <w:sectPr w:rsidR="22C1880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A09E29"/>
    <w:multiLevelType w:val="hybridMultilevel"/>
    <w:tmpl w:val="FFFFFFFF"/>
    <w:lvl w:ilvl="0" w:tplc="BA689C1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74DA496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3BCE99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28490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2D8065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B8EA2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2A643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D02F8A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85686D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9C1DE7"/>
    <w:multiLevelType w:val="hybridMultilevel"/>
    <w:tmpl w:val="D5C6BA42"/>
    <w:lvl w:ilvl="0" w:tplc="6D388C04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7E4575"/>
    <w:multiLevelType w:val="multilevel"/>
    <w:tmpl w:val="971C7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18312000">
    <w:abstractNumId w:val="0"/>
  </w:num>
  <w:num w:numId="2" w16cid:durableId="1734506785">
    <w:abstractNumId w:val="1"/>
  </w:num>
  <w:num w:numId="3" w16cid:durableId="1595871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9FB"/>
    <w:rsid w:val="00013FF4"/>
    <w:rsid w:val="000E7681"/>
    <w:rsid w:val="00110F89"/>
    <w:rsid w:val="001A1109"/>
    <w:rsid w:val="00213B70"/>
    <w:rsid w:val="00214D58"/>
    <w:rsid w:val="00340421"/>
    <w:rsid w:val="003939FF"/>
    <w:rsid w:val="0043522F"/>
    <w:rsid w:val="004C331C"/>
    <w:rsid w:val="004D2735"/>
    <w:rsid w:val="005A0B83"/>
    <w:rsid w:val="006021DB"/>
    <w:rsid w:val="0060424E"/>
    <w:rsid w:val="00634F60"/>
    <w:rsid w:val="007322C7"/>
    <w:rsid w:val="007D4ABB"/>
    <w:rsid w:val="00822667"/>
    <w:rsid w:val="008D6C9E"/>
    <w:rsid w:val="008E0FE9"/>
    <w:rsid w:val="00926C7E"/>
    <w:rsid w:val="00A329FB"/>
    <w:rsid w:val="00A426F7"/>
    <w:rsid w:val="00A63339"/>
    <w:rsid w:val="00AA0350"/>
    <w:rsid w:val="00AA734C"/>
    <w:rsid w:val="00B2710B"/>
    <w:rsid w:val="00B331D4"/>
    <w:rsid w:val="00B730B0"/>
    <w:rsid w:val="00C70704"/>
    <w:rsid w:val="00CC73FD"/>
    <w:rsid w:val="00CE4B31"/>
    <w:rsid w:val="00D01D9C"/>
    <w:rsid w:val="00E36D8C"/>
    <w:rsid w:val="00E42939"/>
    <w:rsid w:val="00EC391F"/>
    <w:rsid w:val="00F263F9"/>
    <w:rsid w:val="00F43C07"/>
    <w:rsid w:val="00FC1410"/>
    <w:rsid w:val="015D2E7D"/>
    <w:rsid w:val="028EBDF7"/>
    <w:rsid w:val="03C99DC0"/>
    <w:rsid w:val="04287CEF"/>
    <w:rsid w:val="04975B56"/>
    <w:rsid w:val="081F6452"/>
    <w:rsid w:val="0B1DC54A"/>
    <w:rsid w:val="0F17D734"/>
    <w:rsid w:val="10B840C5"/>
    <w:rsid w:val="122C6AA2"/>
    <w:rsid w:val="14C4A19C"/>
    <w:rsid w:val="184F63F3"/>
    <w:rsid w:val="22BD53FE"/>
    <w:rsid w:val="22C18803"/>
    <w:rsid w:val="2340E3E8"/>
    <w:rsid w:val="2395982F"/>
    <w:rsid w:val="24CD16E0"/>
    <w:rsid w:val="2650015F"/>
    <w:rsid w:val="2713CFF8"/>
    <w:rsid w:val="2BB6A092"/>
    <w:rsid w:val="2DA6F680"/>
    <w:rsid w:val="36E23967"/>
    <w:rsid w:val="396A835E"/>
    <w:rsid w:val="3A7F4461"/>
    <w:rsid w:val="4043E2D2"/>
    <w:rsid w:val="413C5F02"/>
    <w:rsid w:val="41C3C93D"/>
    <w:rsid w:val="42B77966"/>
    <w:rsid w:val="43C11675"/>
    <w:rsid w:val="4576C513"/>
    <w:rsid w:val="46716245"/>
    <w:rsid w:val="47CA35E9"/>
    <w:rsid w:val="4DD2EBB2"/>
    <w:rsid w:val="5531DD77"/>
    <w:rsid w:val="55333030"/>
    <w:rsid w:val="56B14F0C"/>
    <w:rsid w:val="56C41853"/>
    <w:rsid w:val="58C9BE96"/>
    <w:rsid w:val="5AAE40CA"/>
    <w:rsid w:val="62435C4B"/>
    <w:rsid w:val="63FF9F84"/>
    <w:rsid w:val="6466AF5F"/>
    <w:rsid w:val="651E1BA9"/>
    <w:rsid w:val="673C1616"/>
    <w:rsid w:val="6A513AAD"/>
    <w:rsid w:val="6A53FAB7"/>
    <w:rsid w:val="6F049164"/>
    <w:rsid w:val="70722836"/>
    <w:rsid w:val="713C5BAE"/>
    <w:rsid w:val="744B7E61"/>
    <w:rsid w:val="77FA4C31"/>
    <w:rsid w:val="78EDC1A4"/>
    <w:rsid w:val="7A45DBF0"/>
    <w:rsid w:val="7BA6C89F"/>
    <w:rsid w:val="7CD32F96"/>
    <w:rsid w:val="7DBF2F51"/>
    <w:rsid w:val="7EC3C22B"/>
    <w:rsid w:val="7F431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CB9163"/>
  <w15:chartTrackingRefBased/>
  <w15:docId w15:val="{059DC593-9249-4756-B854-B85CC6B5A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A329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A329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A329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A329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A329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A329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A329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A329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A329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A329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A329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A329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A329FB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A329FB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A329FB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A329FB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A329FB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A329FB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A329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A329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A329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A329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A329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A329FB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A329FB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A329FB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A329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A329FB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A329FB"/>
    <w:rPr>
      <w:b/>
      <w:bCs/>
      <w:smallCaps/>
      <w:color w:val="0F4761" w:themeColor="accent1" w:themeShade="BF"/>
      <w:spacing w:val="5"/>
    </w:rPr>
  </w:style>
  <w:style w:type="character" w:styleId="Hyperlinkki">
    <w:name w:val="Hyperlink"/>
    <w:basedOn w:val="Kappaleenoletusfontti"/>
    <w:uiPriority w:val="99"/>
    <w:unhideWhenUsed/>
    <w:rsid w:val="00A63339"/>
    <w:rPr>
      <w:color w:val="467886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A63339"/>
    <w:rPr>
      <w:color w:val="605E5C"/>
      <w:shd w:val="clear" w:color="auto" w:fill="E1DFDD"/>
    </w:rPr>
  </w:style>
  <w:style w:type="character" w:styleId="AvattuHyperlinkki">
    <w:name w:val="FollowedHyperlink"/>
    <w:basedOn w:val="Kappaleenoletusfontti"/>
    <w:uiPriority w:val="99"/>
    <w:semiHidden/>
    <w:unhideWhenUsed/>
    <w:rsid w:val="00AA0350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065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14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log.edu.turku.fi/monikulttuurinenopetus/files/2023/06/Aikuisten-perusopetukseen-jatkava-oppilas.docx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log.edu.turku.fi/monikulttuurinenopetus/ylakoulusta-toiselle-asteell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log.edu.turku.fi/monikulttuurinenopetus/arvioinnin-muistilista-todistusarvioinnin-tueksi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blog.edu.turku.fi/monikulttuurinenopetus/erityinen-tutkinto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blog.edu.turku.fi/monikulttuurinenopetus/ylakoulusta-toiselle-asteelle/" TargetMode="Externa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701</Words>
  <Characters>5686</Characters>
  <Application>Microsoft Office Word</Application>
  <DocSecurity>0</DocSecurity>
  <Lines>47</Lines>
  <Paragraphs>12</Paragraphs>
  <ScaleCrop>false</ScaleCrop>
  <Company/>
  <LinksUpToDate>false</LinksUpToDate>
  <CharactersWithSpaces>6375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Juudit Hurtig</dc:creator>
  <cp:keywords/>
  <dc:description/>
  <cp:lastModifiedBy>Hurtig Juudit</cp:lastModifiedBy>
  <cp:revision>26</cp:revision>
  <dcterms:created xsi:type="dcterms:W3CDTF">2024-05-24T16:22:00Z</dcterms:created>
  <dcterms:modified xsi:type="dcterms:W3CDTF">2026-08-31T09:12:00Z</dcterms:modified>
</cp:coreProperties>
</file>